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2" w:type="dxa"/>
        <w:tblInd w:w="-8" w:type="dxa"/>
        <w:tblLayout w:type="fixed"/>
        <w:tblCellMar>
          <w:left w:w="0" w:type="dxa"/>
          <w:right w:w="0" w:type="dxa"/>
        </w:tblCellMar>
        <w:tblLook w:val="04A0" w:firstRow="1" w:lastRow="0" w:firstColumn="1" w:lastColumn="0" w:noHBand="0" w:noVBand="1"/>
      </w:tblPr>
      <w:tblGrid>
        <w:gridCol w:w="484"/>
        <w:gridCol w:w="2210"/>
        <w:gridCol w:w="2409"/>
        <w:gridCol w:w="1281"/>
        <w:gridCol w:w="4248"/>
      </w:tblGrid>
      <w:tr w:rsidR="00AE70FF" w:rsidRPr="004D6232" w14:paraId="49CCC50B" w14:textId="77777777" w:rsidTr="00EA7DC0">
        <w:trPr>
          <w:trHeight w:val="411"/>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30CA21" w14:textId="77777777" w:rsidR="00546F00" w:rsidRPr="004D6232" w:rsidRDefault="00546F00" w:rsidP="0090417E">
            <w:pPr>
              <w:spacing w:after="0" w:line="240" w:lineRule="auto"/>
              <w:ind w:left="-57" w:right="-57"/>
              <w:rPr>
                <w:rFonts w:ascii="Times New Roman" w:eastAsia="Times New Roman" w:hAnsi="Times New Roman" w:cs="Times New Roman"/>
                <w:sz w:val="20"/>
                <w:szCs w:val="20"/>
                <w:lang w:val="en-US" w:eastAsia="ru-RU"/>
              </w:rPr>
            </w:pP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C6FC61"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sz w:val="24"/>
                <w:szCs w:val="24"/>
                <w:lang w:eastAsia="ru-RU"/>
              </w:rPr>
            </w:pPr>
            <w:r w:rsidRPr="004D6232">
              <w:rPr>
                <w:rFonts w:ascii="Times New Roman" w:eastAsia="Times New Roman" w:hAnsi="Times New Roman" w:cs="Times New Roman"/>
                <w:b/>
                <w:bCs/>
                <w:sz w:val="24"/>
                <w:szCs w:val="24"/>
                <w:bdr w:val="none" w:sz="0" w:space="0" w:color="auto" w:frame="1"/>
                <w:lang w:eastAsia="ru-RU"/>
              </w:rPr>
              <w:t>Ходатайство об установлении публичного сервитута</w:t>
            </w:r>
          </w:p>
        </w:tc>
      </w:tr>
      <w:tr w:rsidR="00AE70FF" w:rsidRPr="004D6232" w14:paraId="5CC1D114" w14:textId="77777777" w:rsidTr="00487E4D">
        <w:trPr>
          <w:trHeight w:val="522"/>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B0237D"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sz w:val="24"/>
                <w:szCs w:val="24"/>
                <w:lang w:eastAsia="ru-RU"/>
              </w:rPr>
            </w:pPr>
            <w:r w:rsidRPr="004D6232">
              <w:rPr>
                <w:rFonts w:ascii="Times New Roman" w:eastAsia="Times New Roman" w:hAnsi="Times New Roman" w:cs="Times New Roman"/>
                <w:sz w:val="24"/>
                <w:szCs w:val="24"/>
                <w:lang w:eastAsia="ru-RU"/>
              </w:rPr>
              <w:t>1</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8ABEB43" w14:textId="77777777" w:rsidR="003A19E4" w:rsidRPr="003A19E4" w:rsidRDefault="003A19E4" w:rsidP="00151E2A">
            <w:pPr>
              <w:spacing w:after="0" w:line="240" w:lineRule="auto"/>
              <w:ind w:left="-57" w:right="-57"/>
              <w:jc w:val="center"/>
              <w:textAlignment w:val="baseline"/>
              <w:rPr>
                <w:rFonts w:ascii="Times New Roman" w:hAnsi="Times New Roman" w:cs="Times New Roman"/>
                <w:b/>
                <w:bCs/>
              </w:rPr>
            </w:pPr>
            <w:r w:rsidRPr="003A19E4">
              <w:rPr>
                <w:rFonts w:ascii="Times New Roman" w:hAnsi="Times New Roman" w:cs="Times New Roman"/>
                <w:b/>
                <w:bCs/>
              </w:rPr>
              <w:t xml:space="preserve">Администрация Пермского муниципального округа Пермского края </w:t>
            </w:r>
          </w:p>
          <w:p w14:paraId="334E4535" w14:textId="7F764E6F" w:rsidR="00546F00" w:rsidRPr="004D6232" w:rsidRDefault="00151E2A" w:rsidP="00151E2A">
            <w:pPr>
              <w:spacing w:after="0" w:line="240" w:lineRule="auto"/>
              <w:ind w:left="-57" w:right="-57"/>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(наименование органа, принимающего решение об установлении публичного</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0"/>
                <w:szCs w:val="20"/>
                <w:lang w:eastAsia="ru-RU"/>
              </w:rPr>
              <w:t>сервитута)</w:t>
            </w:r>
          </w:p>
        </w:tc>
      </w:tr>
      <w:tr w:rsidR="00AE70FF" w:rsidRPr="004D6232" w14:paraId="3CDF3A43" w14:textId="77777777" w:rsidTr="00487E4D">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7EC968"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1D86CF" w14:textId="77777777" w:rsidR="000A2581"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Сведения о лице, представившем ходатайство об установлении публичного сервитута </w:t>
            </w:r>
          </w:p>
          <w:p w14:paraId="250145CB" w14:textId="110760E9"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(далее - заявитель):</w:t>
            </w:r>
          </w:p>
        </w:tc>
      </w:tr>
      <w:tr w:rsidR="00150FD2" w:rsidRPr="004D6232" w14:paraId="12C257AE" w14:textId="77777777" w:rsidTr="00487E4D">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CAFB0C"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2.1</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80DEBFA"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Полное наименование</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922AFE3" w14:textId="63A7EE99" w:rsidR="00546F00" w:rsidRPr="004D6232" w:rsidRDefault="00546F00" w:rsidP="0090417E">
            <w:pPr>
              <w:spacing w:after="0" w:line="240" w:lineRule="auto"/>
              <w:ind w:left="-57" w:right="-57"/>
              <w:rPr>
                <w:rFonts w:ascii="Times New Roman" w:eastAsia="Times New Roman" w:hAnsi="Times New Roman" w:cs="Times New Roman"/>
                <w:lang w:eastAsia="ru-RU"/>
              </w:rPr>
            </w:pPr>
            <w:r w:rsidRPr="004D6232">
              <w:rPr>
                <w:rFonts w:ascii="Times New Roman" w:eastAsia="Calibri" w:hAnsi="Times New Roman" w:cs="Times New Roman"/>
              </w:rPr>
              <w:t xml:space="preserve">Общество с ограниченной ответственностью «Газпром </w:t>
            </w:r>
            <w:r w:rsidR="00CC259D" w:rsidRPr="004D6232">
              <w:rPr>
                <w:rFonts w:ascii="Times New Roman" w:eastAsia="Calibri" w:hAnsi="Times New Roman" w:cs="Times New Roman"/>
              </w:rPr>
              <w:t>газификация</w:t>
            </w:r>
            <w:r w:rsidRPr="004D6232">
              <w:rPr>
                <w:rFonts w:ascii="Times New Roman" w:eastAsia="Calibri" w:hAnsi="Times New Roman" w:cs="Times New Roman"/>
              </w:rPr>
              <w:t>»</w:t>
            </w:r>
          </w:p>
        </w:tc>
      </w:tr>
      <w:tr w:rsidR="00150FD2" w:rsidRPr="004D6232" w14:paraId="7289792E" w14:textId="77777777" w:rsidTr="00487E4D">
        <w:trPr>
          <w:trHeight w:hRule="exact" w:val="561"/>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AA7B3D"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2.2</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6863ECD3" w14:textId="77777777" w:rsidR="00580CBD"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Сокращенное наименование</w:t>
            </w:r>
          </w:p>
          <w:p w14:paraId="5B46A282" w14:textId="2D81D20C" w:rsidR="00546F00" w:rsidRPr="004D6232" w:rsidRDefault="00361706"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(при наличии)</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FD53CC7" w14:textId="7EBE30D1" w:rsidR="00546F00" w:rsidRPr="004D6232" w:rsidRDefault="00546F00" w:rsidP="0090417E">
            <w:pPr>
              <w:spacing w:after="0" w:line="240" w:lineRule="auto"/>
              <w:ind w:left="-57" w:right="-57"/>
              <w:rPr>
                <w:rFonts w:ascii="Times New Roman" w:eastAsia="Times New Roman" w:hAnsi="Times New Roman" w:cs="Times New Roman"/>
                <w:lang w:eastAsia="ru-RU"/>
              </w:rPr>
            </w:pPr>
            <w:r w:rsidRPr="004D6232">
              <w:rPr>
                <w:rFonts w:ascii="Times New Roman" w:hAnsi="Times New Roman" w:cs="Times New Roman"/>
              </w:rPr>
              <w:t xml:space="preserve">ООО «Газпром </w:t>
            </w:r>
            <w:r w:rsidR="00CC259D" w:rsidRPr="004D6232">
              <w:rPr>
                <w:rFonts w:ascii="Times New Roman" w:hAnsi="Times New Roman" w:cs="Times New Roman"/>
              </w:rPr>
              <w:t>газификация</w:t>
            </w:r>
            <w:r w:rsidRPr="004D6232">
              <w:rPr>
                <w:rFonts w:ascii="Times New Roman" w:hAnsi="Times New Roman" w:cs="Times New Roman"/>
              </w:rPr>
              <w:t>»</w:t>
            </w:r>
          </w:p>
        </w:tc>
      </w:tr>
      <w:tr w:rsidR="00150FD2" w:rsidRPr="004D6232" w14:paraId="13F0D7A0" w14:textId="77777777" w:rsidTr="00487E4D">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FAC037"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2.3</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4ACC40B"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Организационно-правовая форма</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2E9871A" w14:textId="04127A00" w:rsidR="00546F00" w:rsidRPr="004D6232" w:rsidRDefault="00546F00" w:rsidP="0090417E">
            <w:pPr>
              <w:spacing w:after="0" w:line="240" w:lineRule="auto"/>
              <w:ind w:left="-57" w:right="-57"/>
              <w:rPr>
                <w:rFonts w:ascii="Times New Roman" w:eastAsia="Times New Roman" w:hAnsi="Times New Roman" w:cs="Times New Roman"/>
                <w:lang w:eastAsia="ru-RU"/>
              </w:rPr>
            </w:pPr>
            <w:r w:rsidRPr="004D6232">
              <w:rPr>
                <w:rFonts w:ascii="Times New Roman" w:hAnsi="Times New Roman" w:cs="Times New Roman"/>
              </w:rPr>
              <w:t>Общество с ограниченной ответственностью</w:t>
            </w:r>
          </w:p>
        </w:tc>
      </w:tr>
      <w:tr w:rsidR="00150FD2" w:rsidRPr="004D6232" w14:paraId="2AC292FA" w14:textId="77777777" w:rsidTr="00487E4D">
        <w:trPr>
          <w:trHeight w:val="1038"/>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8CCD2D"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2.4</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9A7E5BA"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Почтовый адрес (индекс, субъект Российской Федерации, населенный пункт, улица, дом)</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87E0633" w14:textId="77777777" w:rsidR="004C0D60" w:rsidRDefault="00F778E0" w:rsidP="00E709EF">
            <w:pPr>
              <w:spacing w:after="0" w:line="240" w:lineRule="auto"/>
              <w:ind w:left="-57" w:right="-57"/>
              <w:jc w:val="both"/>
              <w:rPr>
                <w:rFonts w:ascii="Times New Roman" w:hAnsi="Times New Roman" w:cs="Times New Roman"/>
              </w:rPr>
            </w:pPr>
            <w:r w:rsidRPr="004D6232">
              <w:rPr>
                <w:rFonts w:ascii="Times New Roman" w:hAnsi="Times New Roman" w:cs="Times New Roman"/>
              </w:rPr>
              <w:t xml:space="preserve">194044, г. Санкт-Петербург, вн. тер. г. Муниципальный округ Сампсониевское, </w:t>
            </w:r>
          </w:p>
          <w:p w14:paraId="4924FB1E" w14:textId="47851B88" w:rsidR="00546F00" w:rsidRPr="004D6232" w:rsidRDefault="00F778E0" w:rsidP="00E709EF">
            <w:pPr>
              <w:spacing w:after="0" w:line="240" w:lineRule="auto"/>
              <w:ind w:left="-57" w:right="-57"/>
              <w:jc w:val="both"/>
              <w:rPr>
                <w:rFonts w:ascii="Times New Roman" w:hAnsi="Times New Roman" w:cs="Times New Roman"/>
              </w:rPr>
            </w:pPr>
            <w:r w:rsidRPr="004D6232">
              <w:rPr>
                <w:rFonts w:ascii="Times New Roman" w:hAnsi="Times New Roman" w:cs="Times New Roman"/>
              </w:rPr>
              <w:t>пр-кт Большой Сампсониевский, д. 60, литера А</w:t>
            </w:r>
          </w:p>
        </w:tc>
      </w:tr>
      <w:tr w:rsidR="00150FD2" w:rsidRPr="004D6232" w14:paraId="4F101FD5" w14:textId="77777777" w:rsidTr="00487E4D">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839EF1" w14:textId="26F23B2C" w:rsidR="00546F00" w:rsidRPr="004D6232" w:rsidRDefault="00546F00" w:rsidP="0090417E">
            <w:pPr>
              <w:spacing w:after="0" w:line="240" w:lineRule="auto"/>
              <w:ind w:left="-57" w:right="-57"/>
              <w:textAlignment w:val="baseline"/>
              <w:rPr>
                <w:rFonts w:ascii="Times New Roman" w:eastAsia="Times New Roman" w:hAnsi="Times New Roman" w:cs="Times New Roman"/>
                <w:lang w:val="en-US" w:eastAsia="ru-RU"/>
              </w:rPr>
            </w:pPr>
            <w:r w:rsidRPr="004D6232">
              <w:rPr>
                <w:rFonts w:ascii="Times New Roman" w:eastAsia="Times New Roman" w:hAnsi="Times New Roman" w:cs="Times New Roman"/>
                <w:lang w:eastAsia="ru-RU"/>
              </w:rPr>
              <w:t>2.</w:t>
            </w:r>
            <w:r w:rsidR="00DA4106" w:rsidRPr="004D6232">
              <w:rPr>
                <w:rFonts w:ascii="Times New Roman" w:eastAsia="Times New Roman" w:hAnsi="Times New Roman" w:cs="Times New Roman"/>
                <w:lang w:val="en-US" w:eastAsia="ru-RU"/>
              </w:rPr>
              <w:t>5</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267570E0"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Адрес электронной почты</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14:paraId="0277F574" w14:textId="34D75201" w:rsidR="00546F00" w:rsidRPr="004D6232" w:rsidRDefault="007B4E00" w:rsidP="0090417E">
            <w:pPr>
              <w:spacing w:after="0" w:line="240" w:lineRule="auto"/>
              <w:ind w:left="-57" w:right="-57"/>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info@eoggazprom.ru</w:t>
            </w:r>
          </w:p>
        </w:tc>
      </w:tr>
      <w:tr w:rsidR="00150FD2" w:rsidRPr="004D6232" w14:paraId="0608CE84" w14:textId="77777777" w:rsidTr="00487E4D">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A20D2B" w14:textId="3FBC931D" w:rsidR="00546F00" w:rsidRPr="004D6232" w:rsidRDefault="00546F00" w:rsidP="0090417E">
            <w:pPr>
              <w:spacing w:after="0" w:line="240" w:lineRule="auto"/>
              <w:ind w:left="-57" w:right="-57"/>
              <w:textAlignment w:val="baseline"/>
              <w:rPr>
                <w:rFonts w:ascii="Times New Roman" w:eastAsia="Times New Roman" w:hAnsi="Times New Roman" w:cs="Times New Roman"/>
                <w:lang w:val="en-US" w:eastAsia="ru-RU"/>
              </w:rPr>
            </w:pPr>
            <w:r w:rsidRPr="004D6232">
              <w:rPr>
                <w:rFonts w:ascii="Times New Roman" w:eastAsia="Times New Roman" w:hAnsi="Times New Roman" w:cs="Times New Roman"/>
                <w:lang w:eastAsia="ru-RU"/>
              </w:rPr>
              <w:t>2.</w:t>
            </w:r>
            <w:r w:rsidR="00DA4106" w:rsidRPr="004D6232">
              <w:rPr>
                <w:rFonts w:ascii="Times New Roman" w:eastAsia="Times New Roman" w:hAnsi="Times New Roman" w:cs="Times New Roman"/>
                <w:lang w:val="en-US" w:eastAsia="ru-RU"/>
              </w:rPr>
              <w:t>6</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BDFEC7C"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ОГРН</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8801DED" w14:textId="54E221A8" w:rsidR="00546F00" w:rsidRPr="004D6232" w:rsidRDefault="00CC259D" w:rsidP="0090417E">
            <w:pPr>
              <w:spacing w:after="0" w:line="240" w:lineRule="auto"/>
              <w:ind w:left="-57" w:right="-57"/>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1217800107744</w:t>
            </w:r>
          </w:p>
        </w:tc>
      </w:tr>
      <w:tr w:rsidR="00150FD2" w:rsidRPr="004D6232" w14:paraId="07B12659" w14:textId="77777777" w:rsidTr="00487E4D">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E74106" w14:textId="6DB3312D"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2.</w:t>
            </w:r>
            <w:r w:rsidR="00DA4106" w:rsidRPr="004D6232">
              <w:rPr>
                <w:rFonts w:ascii="Times New Roman" w:eastAsia="Times New Roman" w:hAnsi="Times New Roman" w:cs="Times New Roman"/>
                <w:lang w:val="en-US" w:eastAsia="ru-RU"/>
              </w:rPr>
              <w:t>7</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4B636F5"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ИНН</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D671C2F" w14:textId="03F04CEE" w:rsidR="00546F00" w:rsidRPr="004D6232" w:rsidRDefault="00CC259D" w:rsidP="0090417E">
            <w:pPr>
              <w:spacing w:after="0" w:line="240" w:lineRule="auto"/>
              <w:ind w:left="-57" w:right="-57"/>
              <w:rPr>
                <w:rFonts w:ascii="Times New Roman" w:eastAsia="Times New Roman" w:hAnsi="Times New Roman" w:cs="Times New Roman"/>
                <w:lang w:eastAsia="ru-RU"/>
              </w:rPr>
            </w:pPr>
            <w:r w:rsidRPr="004D6232">
              <w:rPr>
                <w:rFonts w:ascii="Times New Roman" w:hAnsi="Times New Roman" w:cs="Times New Roman"/>
              </w:rPr>
              <w:t>7813655197</w:t>
            </w:r>
          </w:p>
        </w:tc>
      </w:tr>
      <w:tr w:rsidR="00AE70FF" w:rsidRPr="004D6232" w14:paraId="69F8FA29" w14:textId="77777777" w:rsidTr="00487E4D">
        <w:trPr>
          <w:trHeight w:hRule="exact" w:val="304"/>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18CDB2" w14:textId="77777777"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C97E354" w14:textId="77777777" w:rsidR="00546F00" w:rsidRPr="004D6232" w:rsidRDefault="00546F00" w:rsidP="0090417E">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Сведения о представителе заявителя:</w:t>
            </w:r>
          </w:p>
        </w:tc>
      </w:tr>
      <w:tr w:rsidR="005748C6" w:rsidRPr="004D6232" w14:paraId="70CA9703" w14:textId="77777777" w:rsidTr="004C4891">
        <w:trPr>
          <w:trHeight w:hRule="exact" w:val="340"/>
        </w:trPr>
        <w:tc>
          <w:tcPr>
            <w:tcW w:w="48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FA1DF6C" w14:textId="77777777" w:rsidR="005748C6" w:rsidRPr="004D6232" w:rsidRDefault="005748C6" w:rsidP="005748C6">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3.1</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004F49F"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Фамилия</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69294F0D" w14:textId="39A7B17A" w:rsidR="005748C6" w:rsidRPr="004D6232" w:rsidRDefault="005748C6" w:rsidP="005748C6">
            <w:pPr>
              <w:spacing w:after="0" w:line="240" w:lineRule="auto"/>
              <w:ind w:left="-57" w:right="-57"/>
              <w:rPr>
                <w:rFonts w:ascii="Times New Roman" w:eastAsia="Calibri" w:hAnsi="Times New Roman" w:cs="Times New Roman"/>
                <w:highlight w:val="yellow"/>
              </w:rPr>
            </w:pPr>
            <w:r>
              <w:rPr>
                <w:rFonts w:ascii="Times New Roman" w:hAnsi="Times New Roman" w:cs="Times New Roman"/>
              </w:rPr>
              <w:t>Мелехина</w:t>
            </w:r>
          </w:p>
        </w:tc>
      </w:tr>
      <w:tr w:rsidR="005748C6" w:rsidRPr="004D6232" w14:paraId="71E71FA5" w14:textId="77777777" w:rsidTr="004C4891">
        <w:trPr>
          <w:trHeight w:hRule="exact" w:val="340"/>
        </w:trPr>
        <w:tc>
          <w:tcPr>
            <w:tcW w:w="48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104082" w14:textId="77777777" w:rsidR="005748C6" w:rsidRPr="004D6232" w:rsidRDefault="005748C6" w:rsidP="005748C6">
            <w:pPr>
              <w:spacing w:after="0" w:line="240" w:lineRule="auto"/>
              <w:ind w:left="-57" w:right="-57"/>
              <w:rPr>
                <w:rFonts w:ascii="Times New Roman" w:eastAsia="Times New Roman" w:hAnsi="Times New Roman" w:cs="Times New Roman"/>
                <w:lang w:eastAsia="ru-RU"/>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35877CCA"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Имя</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29CB28C0" w14:textId="347218D4" w:rsidR="005748C6" w:rsidRPr="004D6232" w:rsidRDefault="005748C6" w:rsidP="005748C6">
            <w:pPr>
              <w:spacing w:after="0" w:line="240" w:lineRule="auto"/>
              <w:ind w:left="-57" w:right="-57"/>
              <w:rPr>
                <w:rFonts w:ascii="Times New Roman" w:eastAsia="Calibri" w:hAnsi="Times New Roman" w:cs="Times New Roman"/>
                <w:highlight w:val="yellow"/>
              </w:rPr>
            </w:pPr>
            <w:r>
              <w:rPr>
                <w:rFonts w:ascii="Times New Roman" w:hAnsi="Times New Roman" w:cs="Times New Roman"/>
              </w:rPr>
              <w:t>Ольга</w:t>
            </w:r>
          </w:p>
        </w:tc>
      </w:tr>
      <w:tr w:rsidR="005748C6" w:rsidRPr="004D6232" w14:paraId="46C034DD" w14:textId="77777777" w:rsidTr="004C4891">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B5EB3C" w14:textId="77777777" w:rsidR="005748C6" w:rsidRPr="004D6232" w:rsidRDefault="005748C6" w:rsidP="005748C6">
            <w:pPr>
              <w:spacing w:after="0" w:line="240" w:lineRule="auto"/>
              <w:ind w:left="-57" w:right="-57"/>
              <w:rPr>
                <w:rFonts w:ascii="Times New Roman" w:eastAsia="Times New Roman" w:hAnsi="Times New Roman" w:cs="Times New Roman"/>
                <w:lang w:eastAsia="ru-RU"/>
              </w:rPr>
            </w:pP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400E4506"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Отчество (при наличии)</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7E7AC40D" w14:textId="69357779" w:rsidR="005748C6" w:rsidRPr="004D6232" w:rsidRDefault="005748C6" w:rsidP="005748C6">
            <w:pPr>
              <w:spacing w:after="0" w:line="240" w:lineRule="auto"/>
              <w:ind w:left="-57" w:right="-57"/>
              <w:rPr>
                <w:rFonts w:ascii="Times New Roman" w:eastAsia="Calibri" w:hAnsi="Times New Roman" w:cs="Times New Roman"/>
                <w:highlight w:val="yellow"/>
              </w:rPr>
            </w:pPr>
            <w:r>
              <w:rPr>
                <w:rFonts w:ascii="Times New Roman" w:hAnsi="Times New Roman" w:cs="Times New Roman"/>
              </w:rPr>
              <w:t>Юрьевна</w:t>
            </w:r>
          </w:p>
        </w:tc>
      </w:tr>
      <w:tr w:rsidR="005748C6" w:rsidRPr="004D6232" w14:paraId="13263C06" w14:textId="77777777" w:rsidTr="00487E4D">
        <w:trPr>
          <w:trHeight w:hRule="exact" w:val="709"/>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B8CBCA" w14:textId="77777777" w:rsidR="005748C6" w:rsidRPr="004D6232" w:rsidRDefault="005748C6" w:rsidP="005748C6">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3.2</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0A6EE57E" w14:textId="3C938365" w:rsidR="005748C6" w:rsidRPr="00CC7DA9"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CC7DA9">
              <w:rPr>
                <w:rFonts w:ascii="Times New Roman" w:eastAsia="Times New Roman" w:hAnsi="Times New Roman" w:cs="Times New Roman"/>
                <w:lang w:eastAsia="ru-RU"/>
              </w:rPr>
              <w:t>Адрес электронной почты (при наличии)</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5B66D5D5" w14:textId="6E302300" w:rsidR="005748C6" w:rsidRPr="00CC7DA9" w:rsidRDefault="005748C6" w:rsidP="005748C6">
            <w:pPr>
              <w:spacing w:after="0" w:line="240" w:lineRule="auto"/>
              <w:ind w:left="-57" w:right="-57"/>
              <w:rPr>
                <w:rFonts w:ascii="Times New Roman" w:eastAsia="Calibri" w:hAnsi="Times New Roman" w:cs="Times New Roman"/>
              </w:rPr>
            </w:pPr>
            <w:r>
              <w:rPr>
                <w:rFonts w:ascii="Times New Roman" w:hAnsi="Times New Roman" w:cs="Times New Roman"/>
                <w:lang w:val="en-US"/>
              </w:rPr>
              <w:t>Id10248@ugaz.ru</w:t>
            </w:r>
          </w:p>
        </w:tc>
      </w:tr>
      <w:tr w:rsidR="005748C6" w:rsidRPr="004D6232" w14:paraId="47AEDADE" w14:textId="77777777" w:rsidTr="004C4891">
        <w:trPr>
          <w:trHeight w:hRule="exact" w:val="340"/>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CD97E62" w14:textId="77777777" w:rsidR="005748C6" w:rsidRPr="004D6232" w:rsidRDefault="005748C6" w:rsidP="005748C6">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3.3</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7ED24506"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Телефон</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AEE5B2" w14:textId="041D3DEC" w:rsidR="005748C6" w:rsidRPr="004D6232" w:rsidRDefault="005748C6" w:rsidP="005748C6">
            <w:pPr>
              <w:spacing w:after="0" w:line="240" w:lineRule="auto"/>
              <w:ind w:left="-57" w:right="-57"/>
              <w:rPr>
                <w:rFonts w:ascii="Times New Roman" w:eastAsia="Calibri" w:hAnsi="Times New Roman" w:cs="Times New Roman"/>
              </w:rPr>
            </w:pPr>
            <w:r w:rsidRPr="002C78AD">
              <w:rPr>
                <w:rFonts w:ascii="Times New Roman" w:eastAsia="Times New Roman" w:hAnsi="Times New Roman" w:cs="Times New Roman"/>
              </w:rPr>
              <w:t>+7 (</w:t>
            </w:r>
            <w:r w:rsidRPr="002C78AD">
              <w:rPr>
                <w:rFonts w:ascii="Times New Roman" w:eastAsia="Times New Roman" w:hAnsi="Times New Roman" w:cs="Times New Roman"/>
                <w:lang w:val="en-US"/>
              </w:rPr>
              <w:t>342</w:t>
            </w:r>
            <w:r w:rsidRPr="002C78AD">
              <w:rPr>
                <w:rFonts w:ascii="Times New Roman" w:eastAsia="Times New Roman" w:hAnsi="Times New Roman" w:cs="Times New Roman"/>
              </w:rPr>
              <w:t xml:space="preserve">) </w:t>
            </w:r>
            <w:r w:rsidRPr="002C78AD">
              <w:rPr>
                <w:rFonts w:ascii="Times New Roman" w:eastAsia="Times New Roman" w:hAnsi="Times New Roman" w:cs="Times New Roman"/>
                <w:lang w:val="en-US"/>
              </w:rPr>
              <w:t>218-11-30</w:t>
            </w:r>
          </w:p>
        </w:tc>
      </w:tr>
      <w:tr w:rsidR="005748C6" w:rsidRPr="004D6232" w14:paraId="72FA1C2D" w14:textId="77777777" w:rsidTr="00487E4D">
        <w:trPr>
          <w:trHeight w:val="1084"/>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0F647F" w14:textId="77777777" w:rsidR="005748C6" w:rsidRPr="004D6232" w:rsidRDefault="005748C6" w:rsidP="005748C6">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3.4</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5B8F1A8D" w14:textId="77777777" w:rsidR="005748C6" w:rsidRPr="004D6232" w:rsidRDefault="005748C6" w:rsidP="005748C6">
            <w:pPr>
              <w:spacing w:after="0" w:line="240" w:lineRule="auto"/>
              <w:ind w:left="-57" w:right="-57"/>
              <w:jc w:val="center"/>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Наименование и реквизиты документа, подтверждающего полномочия представителя заявителя</w:t>
            </w:r>
          </w:p>
        </w:tc>
        <w:tc>
          <w:tcPr>
            <w:tcW w:w="793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14:paraId="1BFA78D4" w14:textId="60DD935D" w:rsidR="005748C6" w:rsidRPr="001C396C" w:rsidRDefault="005748C6" w:rsidP="005748C6">
            <w:pPr>
              <w:spacing w:after="0" w:line="240" w:lineRule="auto"/>
              <w:ind w:left="-57" w:right="-57"/>
              <w:jc w:val="both"/>
              <w:rPr>
                <w:rFonts w:ascii="Times New Roman" w:eastAsia="Calibri" w:hAnsi="Times New Roman" w:cs="Times New Roman"/>
                <w:color w:val="000000" w:themeColor="text1"/>
                <w:highlight w:val="yellow"/>
              </w:rPr>
            </w:pPr>
            <w:r w:rsidRPr="001C396C">
              <w:rPr>
                <w:rFonts w:ascii="Times New Roman" w:hAnsi="Times New Roman" w:cs="Times New Roman"/>
                <w:color w:val="000000" w:themeColor="text1"/>
              </w:rPr>
              <w:t xml:space="preserve">Доверенность от </w:t>
            </w:r>
            <w:r w:rsidR="001C396C" w:rsidRPr="001C396C">
              <w:rPr>
                <w:rFonts w:ascii="Times New Roman" w:hAnsi="Times New Roman" w:cs="Times New Roman"/>
                <w:color w:val="000000" w:themeColor="text1"/>
              </w:rPr>
              <w:t>31</w:t>
            </w:r>
            <w:r w:rsidRPr="001C396C">
              <w:rPr>
                <w:rFonts w:ascii="Times New Roman" w:hAnsi="Times New Roman" w:cs="Times New Roman"/>
                <w:color w:val="000000" w:themeColor="text1"/>
              </w:rPr>
              <w:t>.</w:t>
            </w:r>
            <w:r w:rsidR="001C396C" w:rsidRPr="001C396C">
              <w:rPr>
                <w:rFonts w:ascii="Times New Roman" w:hAnsi="Times New Roman" w:cs="Times New Roman"/>
                <w:color w:val="000000" w:themeColor="text1"/>
              </w:rPr>
              <w:t>01</w:t>
            </w:r>
            <w:r w:rsidRPr="001C396C">
              <w:rPr>
                <w:rFonts w:ascii="Times New Roman" w:hAnsi="Times New Roman" w:cs="Times New Roman"/>
                <w:color w:val="000000" w:themeColor="text1"/>
              </w:rPr>
              <w:t>.202</w:t>
            </w:r>
            <w:r w:rsidR="001C396C">
              <w:rPr>
                <w:rFonts w:ascii="Times New Roman" w:hAnsi="Times New Roman" w:cs="Times New Roman"/>
                <w:color w:val="000000" w:themeColor="text1"/>
              </w:rPr>
              <w:t>5</w:t>
            </w:r>
            <w:r w:rsidRPr="001C396C">
              <w:rPr>
                <w:rFonts w:ascii="Times New Roman" w:hAnsi="Times New Roman" w:cs="Times New Roman"/>
                <w:color w:val="000000" w:themeColor="text1"/>
              </w:rPr>
              <w:t xml:space="preserve">, удостоверена Саркисовой Ириной Петровной, нотариусом Пермского городского нотариального округа, зарегистрирована в реестре: № </w:t>
            </w:r>
            <w:r w:rsidR="001C396C" w:rsidRPr="001C396C">
              <w:rPr>
                <w:rFonts w:ascii="Times New Roman" w:hAnsi="Times New Roman" w:cs="Times New Roman"/>
                <w:color w:val="000000" w:themeColor="text1"/>
              </w:rPr>
              <w:t>59/92-н/59-2025-2-83.</w:t>
            </w:r>
          </w:p>
        </w:tc>
      </w:tr>
      <w:tr w:rsidR="00B0778C" w:rsidRPr="004D6232" w14:paraId="74529D6F" w14:textId="77777777" w:rsidTr="00487E4D">
        <w:tc>
          <w:tcPr>
            <w:tcW w:w="48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017EF46" w14:textId="10BCD342" w:rsidR="00B0778C" w:rsidRPr="004D6232" w:rsidRDefault="00B0778C"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4</w:t>
            </w:r>
            <w:r w:rsidR="00EB75BC" w:rsidRPr="004D6232">
              <w:rPr>
                <w:rFonts w:ascii="Times New Roman" w:eastAsia="Times New Roman" w:hAnsi="Times New Roman" w:cs="Times New Roman"/>
                <w:lang w:eastAsia="ru-RU"/>
              </w:rPr>
              <w:t>.</w:t>
            </w:r>
          </w:p>
        </w:tc>
        <w:tc>
          <w:tcPr>
            <w:tcW w:w="10148" w:type="dxa"/>
            <w:gridSpan w:val="4"/>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14:paraId="6CC46654" w14:textId="47402268" w:rsidR="001C4C14" w:rsidRPr="001C4C14" w:rsidRDefault="00B0778C" w:rsidP="001C4C14">
            <w:pPr>
              <w:autoSpaceDE w:val="0"/>
              <w:autoSpaceDN w:val="0"/>
              <w:adjustRightInd w:val="0"/>
              <w:spacing w:after="0" w:line="228" w:lineRule="auto"/>
              <w:jc w:val="both"/>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Прошу установить публичный сервитут </w:t>
            </w:r>
            <w:r w:rsidR="001C4C14" w:rsidRPr="001C4C14">
              <w:rPr>
                <w:rFonts w:ascii="Times New Roman" w:eastAsia="Times New Roman" w:hAnsi="Times New Roman" w:cs="Times New Roman"/>
                <w:lang w:eastAsia="ru-RU"/>
              </w:rPr>
              <w:t xml:space="preserve">в отношении земель и (или) земельного участка (земельных участков) в целях (указываются цели, предусмотренные </w:t>
            </w:r>
            <w:hyperlink r:id="rId5" w:history="1">
              <w:r w:rsidR="001C4C14" w:rsidRPr="001C4C14">
                <w:rPr>
                  <w:rFonts w:ascii="Times New Roman" w:eastAsia="Times New Roman" w:hAnsi="Times New Roman" w:cs="Times New Roman"/>
                  <w:lang w:eastAsia="ru-RU"/>
                </w:rPr>
                <w:t>статьей 39.37</w:t>
              </w:r>
            </w:hyperlink>
            <w:r w:rsidR="001C4C14" w:rsidRPr="001C4C14">
              <w:rPr>
                <w:rFonts w:ascii="Times New Roman" w:eastAsia="Times New Roman" w:hAnsi="Times New Roman" w:cs="Times New Roman"/>
                <w:lang w:eastAsia="ru-RU"/>
              </w:rPr>
              <w:t xml:space="preserve"> Земельного кодекса Российской Федерации или </w:t>
            </w:r>
            <w:hyperlink r:id="rId6" w:history="1">
              <w:r w:rsidR="001C4C14" w:rsidRPr="001C4C14">
                <w:rPr>
                  <w:rFonts w:ascii="Times New Roman" w:eastAsia="Times New Roman" w:hAnsi="Times New Roman" w:cs="Times New Roman"/>
                  <w:lang w:eastAsia="ru-RU"/>
                </w:rPr>
                <w:t>статьями 3.6</w:t>
              </w:r>
            </w:hyperlink>
            <w:r w:rsidR="001C4C14" w:rsidRPr="001C4C14">
              <w:rPr>
                <w:rFonts w:ascii="Times New Roman" w:eastAsia="Times New Roman" w:hAnsi="Times New Roman" w:cs="Times New Roman"/>
                <w:lang w:eastAsia="ru-RU"/>
              </w:rPr>
              <w:t xml:space="preserve">, </w:t>
            </w:r>
            <w:hyperlink r:id="rId7" w:history="1">
              <w:r w:rsidR="001C4C14" w:rsidRPr="001C4C14">
                <w:rPr>
                  <w:rFonts w:ascii="Times New Roman" w:eastAsia="Times New Roman" w:hAnsi="Times New Roman" w:cs="Times New Roman"/>
                  <w:lang w:eastAsia="ru-RU"/>
                </w:rPr>
                <w:t>3.9</w:t>
              </w:r>
            </w:hyperlink>
            <w:r w:rsidR="001C4C14" w:rsidRPr="001C4C14">
              <w:rPr>
                <w:rFonts w:ascii="Times New Roman" w:eastAsia="Times New Roman" w:hAnsi="Times New Roman" w:cs="Times New Roman"/>
                <w:lang w:eastAsia="ru-RU"/>
              </w:rPr>
              <w:t xml:space="preserve"> Федерального закона от 25 октября 2001 г. N 137-ФЗ </w:t>
            </w:r>
            <w:r w:rsidR="001C4C14">
              <w:rPr>
                <w:rFonts w:ascii="Times New Roman" w:eastAsia="Times New Roman" w:hAnsi="Times New Roman" w:cs="Times New Roman"/>
                <w:lang w:eastAsia="ru-RU"/>
              </w:rPr>
              <w:t>«</w:t>
            </w:r>
            <w:r w:rsidR="001C4C14" w:rsidRPr="001C4C14">
              <w:rPr>
                <w:rFonts w:ascii="Times New Roman" w:eastAsia="Times New Roman" w:hAnsi="Times New Roman" w:cs="Times New Roman"/>
                <w:lang w:eastAsia="ru-RU"/>
              </w:rPr>
              <w:t>О введении в действие Земельного кодекса Российской Федерации</w:t>
            </w:r>
            <w:r w:rsidR="001C4C14">
              <w:rPr>
                <w:rFonts w:ascii="Times New Roman" w:eastAsia="Times New Roman" w:hAnsi="Times New Roman" w:cs="Times New Roman"/>
                <w:lang w:eastAsia="ru-RU"/>
              </w:rPr>
              <w:t>»</w:t>
            </w:r>
            <w:r w:rsidR="001C4C14" w:rsidRPr="001C4C14">
              <w:rPr>
                <w:rFonts w:ascii="Times New Roman" w:eastAsia="Times New Roman" w:hAnsi="Times New Roman" w:cs="Times New Roman"/>
                <w:lang w:eastAsia="ru-RU"/>
              </w:rPr>
              <w:t>):</w:t>
            </w:r>
          </w:p>
          <w:p w14:paraId="31430CE6" w14:textId="28BC2649" w:rsidR="00151E2A" w:rsidRPr="004D6232" w:rsidRDefault="00151E2A" w:rsidP="001C4C14">
            <w:pPr>
              <w:autoSpaceDE w:val="0"/>
              <w:autoSpaceDN w:val="0"/>
              <w:adjustRightInd w:val="0"/>
              <w:spacing w:after="0" w:line="228"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складировани</w:t>
            </w:r>
            <w:r w:rsidR="001C4C14">
              <w:rPr>
                <w:rFonts w:ascii="Times New Roman" w:eastAsia="Times New Roman" w:hAnsi="Times New Roman" w:cs="Times New Roman"/>
                <w:lang w:eastAsia="ru-RU"/>
              </w:rPr>
              <w:t>е</w:t>
            </w:r>
            <w:r>
              <w:rPr>
                <w:rFonts w:ascii="Times New Roman" w:eastAsia="Times New Roman" w:hAnsi="Times New Roman" w:cs="Times New Roman"/>
                <w:lang w:eastAsia="ru-RU"/>
              </w:rPr>
              <w:t xml:space="preserve"> строительных и иных материалов, возведения некапитальных строений, сооружений (включая ограждения, бытовки, навесы) и (или) размещения строительной техники, которые необходимы для обеспечения строительства линейного объекта </w:t>
            </w:r>
            <w:r w:rsidR="00547C5E">
              <w:rPr>
                <w:rFonts w:ascii="Times New Roman" w:hAnsi="Times New Roman" w:cs="Times New Roman"/>
              </w:rPr>
              <w:t>«</w:t>
            </w:r>
            <w:r w:rsidR="00547C5E" w:rsidRPr="00DC44BB">
              <w:rPr>
                <w:rFonts w:ascii="Times New Roman" w:hAnsi="Times New Roman" w:cs="Times New Roman"/>
              </w:rPr>
              <w:t>Газопровод межпоселковый на д.</w:t>
            </w:r>
            <w:r w:rsidR="00547C5E">
              <w:rPr>
                <w:rFonts w:ascii="Times New Roman" w:hAnsi="Times New Roman" w:cs="Times New Roman"/>
              </w:rPr>
              <w:t> </w:t>
            </w:r>
            <w:r w:rsidR="00547C5E" w:rsidRPr="00DC44BB">
              <w:rPr>
                <w:rFonts w:ascii="Times New Roman" w:hAnsi="Times New Roman" w:cs="Times New Roman"/>
              </w:rPr>
              <w:t>Ключики - д.</w:t>
            </w:r>
            <w:r w:rsidR="00547C5E">
              <w:rPr>
                <w:rFonts w:ascii="Times New Roman" w:hAnsi="Times New Roman" w:cs="Times New Roman"/>
              </w:rPr>
              <w:t> </w:t>
            </w:r>
            <w:r w:rsidR="00547C5E" w:rsidRPr="00DC44BB">
              <w:rPr>
                <w:rFonts w:ascii="Times New Roman" w:hAnsi="Times New Roman" w:cs="Times New Roman"/>
              </w:rPr>
              <w:t>Байболовка Пермского муниципального округа Пермского края</w:t>
            </w:r>
            <w:r w:rsidR="00547C5E">
              <w:rPr>
                <w:rFonts w:ascii="Times New Roman" w:hAnsi="Times New Roman" w:cs="Times New Roman"/>
              </w:rPr>
              <w:t xml:space="preserve">» </w:t>
            </w:r>
            <w:r>
              <w:rPr>
                <w:rFonts w:ascii="Times New Roman" w:eastAsia="Times New Roman" w:hAnsi="Times New Roman" w:cs="Times New Roman"/>
                <w:lang w:eastAsia="ru-RU"/>
              </w:rPr>
              <w:t>в соответствии с пунктом 2 статьи 39.37 ЗК РФ</w:t>
            </w:r>
            <w:r w:rsidR="001C4C14">
              <w:rPr>
                <w:rFonts w:ascii="Times New Roman" w:eastAsia="Times New Roman" w:hAnsi="Times New Roman" w:cs="Times New Roman"/>
                <w:lang w:eastAsia="ru-RU"/>
              </w:rPr>
              <w:t>.</w:t>
            </w:r>
          </w:p>
        </w:tc>
      </w:tr>
      <w:tr w:rsidR="00B0778C" w:rsidRPr="004D6232" w14:paraId="0113F35C" w14:textId="77777777" w:rsidTr="00487E4D">
        <w:trPr>
          <w:trHeight w:val="1502"/>
        </w:trPr>
        <w:tc>
          <w:tcPr>
            <w:tcW w:w="48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6E968D" w14:textId="77777777" w:rsidR="00B0778C" w:rsidRPr="004D6232" w:rsidRDefault="00B0778C" w:rsidP="0090417E">
            <w:pPr>
              <w:spacing w:after="0" w:line="240" w:lineRule="auto"/>
              <w:ind w:left="-57" w:right="-57"/>
              <w:rPr>
                <w:rFonts w:ascii="Times New Roman" w:eastAsia="Times New Roman" w:hAnsi="Times New Roman" w:cs="Times New Roman"/>
                <w:lang w:eastAsia="ru-RU"/>
              </w:rPr>
            </w:pPr>
          </w:p>
        </w:tc>
        <w:tc>
          <w:tcPr>
            <w:tcW w:w="10148" w:type="dxa"/>
            <w:gridSpan w:val="4"/>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D925000" w14:textId="5902A44F" w:rsidR="00B0778C" w:rsidRPr="004D6232" w:rsidRDefault="00B0778C" w:rsidP="0090417E">
            <w:pPr>
              <w:tabs>
                <w:tab w:val="left" w:pos="9923"/>
              </w:tabs>
              <w:spacing w:after="0" w:line="240" w:lineRule="auto"/>
              <w:ind w:left="-57" w:right="-57" w:firstLine="43"/>
              <w:contextualSpacing/>
              <w:jc w:val="both"/>
              <w:rPr>
                <w:rFonts w:ascii="Times New Roman" w:eastAsia="Times New Roman" w:hAnsi="Times New Roman" w:cs="Times New Roman"/>
                <w:lang w:eastAsia="ru-RU"/>
              </w:rPr>
            </w:pPr>
          </w:p>
        </w:tc>
      </w:tr>
      <w:tr w:rsidR="00AE70FF" w:rsidRPr="004D6232" w14:paraId="5D519A17" w14:textId="77777777" w:rsidTr="00487E4D">
        <w:trPr>
          <w:trHeight w:val="345"/>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56BBE5A" w14:textId="4862C8C4"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5</w:t>
            </w:r>
            <w:r w:rsidR="00EB75BC" w:rsidRPr="004D6232">
              <w:rPr>
                <w:rFonts w:ascii="Times New Roman" w:eastAsia="Times New Roman" w:hAnsi="Times New Roman" w:cs="Times New Roman"/>
                <w:lang w:eastAsia="ru-RU"/>
              </w:rPr>
              <w:t>.</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7269CC" w14:textId="4CCE7D20" w:rsidR="00546F00" w:rsidRPr="004D6232" w:rsidRDefault="00634AF7"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hAnsi="Times New Roman" w:cs="Times New Roman"/>
              </w:rPr>
              <w:t xml:space="preserve">Испрашиваемый срок публичного сервитута: </w:t>
            </w:r>
            <w:r w:rsidR="00151E2A">
              <w:rPr>
                <w:rFonts w:ascii="Times New Roman" w:hAnsi="Times New Roman" w:cs="Times New Roman"/>
              </w:rPr>
              <w:t>3 (три) года</w:t>
            </w:r>
          </w:p>
        </w:tc>
      </w:tr>
      <w:tr w:rsidR="00AE70FF" w:rsidRPr="004D6232" w14:paraId="50AA2115" w14:textId="77777777" w:rsidTr="00487E4D">
        <w:trPr>
          <w:trHeight w:hRule="exact" w:val="1569"/>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913C2C" w14:textId="7759BADE" w:rsidR="00546F00" w:rsidRPr="004D6232" w:rsidRDefault="00546F00"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6</w:t>
            </w:r>
            <w:r w:rsidR="00EB75BC" w:rsidRPr="004D6232">
              <w:rPr>
                <w:rFonts w:ascii="Times New Roman" w:eastAsia="Times New Roman" w:hAnsi="Times New Roman" w:cs="Times New Roman"/>
                <w:lang w:eastAsia="ru-RU"/>
              </w:rPr>
              <w:t>.</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BE3954" w14:textId="0F4C4FE5" w:rsidR="00616F70" w:rsidRPr="004D6232" w:rsidRDefault="00634AF7" w:rsidP="002115B4">
            <w:pPr>
              <w:spacing w:after="0" w:line="228" w:lineRule="auto"/>
              <w:ind w:left="-57" w:right="-57"/>
              <w:jc w:val="both"/>
              <w:textAlignment w:val="baseline"/>
              <w:rPr>
                <w:rFonts w:ascii="Times New Roman" w:eastAsia="Times New Roman" w:hAnsi="Times New Roman" w:cs="Times New Roman"/>
                <w:lang w:eastAsia="ru-RU"/>
              </w:rPr>
            </w:pPr>
            <w:r w:rsidRPr="004D6232">
              <w:rPr>
                <w:rFonts w:ascii="Times New Roman" w:hAnsi="Times New Roman" w:cs="Times New Roman"/>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 общий срок строительства </w:t>
            </w:r>
            <w:r w:rsidR="000D3C1B">
              <w:rPr>
                <w:rFonts w:ascii="Times New Roman" w:eastAsia="Times New Roman" w:hAnsi="Times New Roman" w:cs="Times New Roman"/>
                <w:lang w:eastAsia="ru-RU"/>
              </w:rPr>
              <w:t>4</w:t>
            </w:r>
            <w:r w:rsidR="009D7CAF" w:rsidRPr="00F47A3D">
              <w:rPr>
                <w:rFonts w:ascii="Times New Roman" w:eastAsia="Times New Roman" w:hAnsi="Times New Roman" w:cs="Times New Roman"/>
                <w:lang w:eastAsia="ru-RU"/>
              </w:rPr>
              <w:t xml:space="preserve"> месяц</w:t>
            </w:r>
            <w:r w:rsidR="000D3C1B">
              <w:rPr>
                <w:rFonts w:ascii="Times New Roman" w:eastAsia="Times New Roman" w:hAnsi="Times New Roman" w:cs="Times New Roman"/>
                <w:lang w:eastAsia="ru-RU"/>
              </w:rPr>
              <w:t>а</w:t>
            </w:r>
          </w:p>
        </w:tc>
      </w:tr>
      <w:tr w:rsidR="007D792F" w:rsidRPr="004D6232" w14:paraId="3784296F" w14:textId="77777777" w:rsidTr="00487E4D">
        <w:trPr>
          <w:trHeight w:hRule="exact" w:val="4842"/>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4385D4F0" w14:textId="1CC37B6F" w:rsidR="007D792F" w:rsidRPr="004D6232" w:rsidRDefault="007D792F" w:rsidP="0090417E">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lastRenderedPageBreak/>
              <w:t xml:space="preserve">7. </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14:paraId="00266460" w14:textId="77777777" w:rsidR="007D792F" w:rsidRPr="004D6232" w:rsidRDefault="007D792F" w:rsidP="002115B4">
            <w:pPr>
              <w:kinsoku w:val="0"/>
              <w:overflowPunct w:val="0"/>
              <w:autoSpaceDE w:val="0"/>
              <w:autoSpaceDN w:val="0"/>
              <w:adjustRightInd w:val="0"/>
              <w:spacing w:after="0" w:line="228" w:lineRule="auto"/>
              <w:ind w:left="-57" w:right="-57" w:hanging="11"/>
              <w:jc w:val="both"/>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Обоснование необходимости установления публичного сервитута: </w:t>
            </w:r>
          </w:p>
          <w:p w14:paraId="5BE5633B" w14:textId="70335AA9" w:rsidR="007D792F" w:rsidRPr="004D6232" w:rsidRDefault="007D792F" w:rsidP="002115B4">
            <w:pPr>
              <w:kinsoku w:val="0"/>
              <w:overflowPunct w:val="0"/>
              <w:autoSpaceDE w:val="0"/>
              <w:autoSpaceDN w:val="0"/>
              <w:adjustRightInd w:val="0"/>
              <w:spacing w:after="0" w:line="228" w:lineRule="auto"/>
              <w:ind w:left="-57" w:right="-57" w:hanging="11"/>
              <w:jc w:val="both"/>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w:t>
            </w:r>
            <w:r w:rsidR="00151E2A">
              <w:rPr>
                <w:rFonts w:ascii="Times New Roman" w:eastAsia="Times New Roman" w:hAnsi="Times New Roman" w:cs="Times New Roman"/>
                <w:lang w:eastAsia="ru-RU"/>
              </w:rPr>
              <w:t>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линейного объекта</w:t>
            </w:r>
            <w:r w:rsidRPr="004D6232">
              <w:rPr>
                <w:rFonts w:ascii="Times New Roman" w:eastAsia="Times New Roman" w:hAnsi="Times New Roman" w:cs="Times New Roman"/>
                <w:lang w:eastAsia="ru-RU"/>
              </w:rPr>
              <w:t xml:space="preserve"> </w:t>
            </w:r>
            <w:r w:rsidR="00547C5E">
              <w:rPr>
                <w:rFonts w:ascii="Times New Roman" w:hAnsi="Times New Roman" w:cs="Times New Roman"/>
              </w:rPr>
              <w:t>«</w:t>
            </w:r>
            <w:r w:rsidR="00547C5E" w:rsidRPr="00DC44BB">
              <w:rPr>
                <w:rFonts w:ascii="Times New Roman" w:hAnsi="Times New Roman" w:cs="Times New Roman"/>
              </w:rPr>
              <w:t>Газопровод межпоселковый на д.</w:t>
            </w:r>
            <w:r w:rsidR="00547C5E">
              <w:rPr>
                <w:rFonts w:ascii="Times New Roman" w:hAnsi="Times New Roman" w:cs="Times New Roman"/>
              </w:rPr>
              <w:t> </w:t>
            </w:r>
            <w:r w:rsidR="00547C5E" w:rsidRPr="00DC44BB">
              <w:rPr>
                <w:rFonts w:ascii="Times New Roman" w:hAnsi="Times New Roman" w:cs="Times New Roman"/>
              </w:rPr>
              <w:t>Ключики - д.</w:t>
            </w:r>
            <w:r w:rsidR="00547C5E">
              <w:rPr>
                <w:rFonts w:ascii="Times New Roman" w:hAnsi="Times New Roman" w:cs="Times New Roman"/>
              </w:rPr>
              <w:t> </w:t>
            </w:r>
            <w:r w:rsidR="00547C5E" w:rsidRPr="00DC44BB">
              <w:rPr>
                <w:rFonts w:ascii="Times New Roman" w:hAnsi="Times New Roman" w:cs="Times New Roman"/>
              </w:rPr>
              <w:t>Байболовка Пермского муниципального округа Пермского края</w:t>
            </w:r>
            <w:r w:rsidR="00547C5E">
              <w:rPr>
                <w:rFonts w:ascii="Times New Roman" w:hAnsi="Times New Roman" w:cs="Times New Roman"/>
              </w:rPr>
              <w:t>»</w:t>
            </w:r>
            <w:r w:rsidR="009A0A1F">
              <w:rPr>
                <w:rFonts w:ascii="Times New Roman" w:hAnsi="Times New Roman" w:cs="Times New Roman"/>
              </w:rPr>
              <w:t>;</w:t>
            </w:r>
          </w:p>
          <w:p w14:paraId="720B6952" w14:textId="5C50CD8A" w:rsidR="007D792F" w:rsidRPr="004D6232" w:rsidRDefault="007D792F" w:rsidP="002115B4">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Программа развития газоснабжения и газификации </w:t>
            </w:r>
            <w:r w:rsidR="00547C5E" w:rsidRPr="00074B8C">
              <w:rPr>
                <w:rFonts w:ascii="Times New Roman" w:eastAsia="Times New Roman" w:hAnsi="Times New Roman" w:cs="Times New Roman"/>
              </w:rPr>
              <w:t xml:space="preserve">Пермского </w:t>
            </w:r>
            <w:r w:rsidR="00547C5E">
              <w:rPr>
                <w:rFonts w:ascii="Times New Roman" w:eastAsia="Times New Roman" w:hAnsi="Times New Roman" w:cs="Times New Roman"/>
              </w:rPr>
              <w:t>к</w:t>
            </w:r>
            <w:r w:rsidR="00547C5E" w:rsidRPr="00074B8C">
              <w:rPr>
                <w:rFonts w:ascii="Times New Roman" w:eastAsia="Times New Roman" w:hAnsi="Times New Roman" w:cs="Times New Roman"/>
              </w:rPr>
              <w:t>рая</w:t>
            </w:r>
            <w:r w:rsidRPr="004D6232">
              <w:rPr>
                <w:rFonts w:ascii="Times New Roman" w:eastAsia="Times New Roman" w:hAnsi="Times New Roman" w:cs="Times New Roman"/>
                <w:lang w:eastAsia="ru-RU"/>
              </w:rPr>
              <w:t xml:space="preserve"> на период 2021-2025</w:t>
            </w:r>
            <w:r w:rsidR="00A3641D" w:rsidRPr="004D6232">
              <w:rPr>
                <w:rFonts w:ascii="Times New Roman" w:eastAsia="Times New Roman" w:hAnsi="Times New Roman" w:cs="Times New Roman"/>
                <w:lang w:eastAsia="ru-RU"/>
              </w:rPr>
              <w:t xml:space="preserve"> годы</w:t>
            </w:r>
            <w:r w:rsidRPr="004D6232">
              <w:rPr>
                <w:rFonts w:ascii="Times New Roman" w:eastAsia="Times New Roman" w:hAnsi="Times New Roman" w:cs="Times New Roman"/>
                <w:lang w:eastAsia="ru-RU"/>
              </w:rPr>
              <w:t>;</w:t>
            </w:r>
          </w:p>
          <w:p w14:paraId="079B9922" w14:textId="77777777" w:rsidR="007D792F" w:rsidRDefault="00580CBD" w:rsidP="00F47A3D">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Соглашение о взаимном сотрудничестве и Договоры по газификации между администрациями регионов РФ и ПАО «Газпром» предусматривающие осуществление программы газификации в регионе; концепция участия ПАО «Газпром» в газификации регионов РФ, утвержденная Постановлением Правления ОАО «Газпром» 30.11.2009 № 57;</w:t>
            </w:r>
          </w:p>
          <w:p w14:paraId="774E6F83" w14:textId="77777777" w:rsidR="00151E2A" w:rsidRDefault="00151E2A" w:rsidP="00151E2A">
            <w:pPr>
              <w:spacing w:after="0" w:line="228" w:lineRule="auto"/>
              <w:ind w:left="-57" w:right="-57" w:hanging="11"/>
              <w:jc w:val="both"/>
              <w:textAlignment w:val="baseline"/>
              <w:rPr>
                <w:rFonts w:ascii="Times New Roman" w:hAnsi="Times New Roman" w:cs="Times New Roman"/>
              </w:rPr>
            </w:pPr>
            <w:r w:rsidRPr="004D6232">
              <w:rPr>
                <w:rFonts w:ascii="Times New Roman" w:hAnsi="Times New Roman" w:cs="Times New Roman"/>
              </w:rPr>
              <w:t>- Распоряжение Правительства РФ от 15 декабря 2021 г. № 3603-р «Об определении ООО «Газпром газификация» единым оператором газификации подтверждает сведения о лице, представившем ходатайство об установлении публичного сервитута»;</w:t>
            </w:r>
          </w:p>
          <w:p w14:paraId="1718DD58" w14:textId="7CA9AEBB" w:rsidR="00151E2A" w:rsidRPr="004D6232" w:rsidRDefault="00151E2A" w:rsidP="00151E2A">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w:t>
            </w:r>
            <w:r w:rsidR="00547C5E" w:rsidRPr="00E77150">
              <w:rPr>
                <w:rFonts w:ascii="Times New Roman" w:eastAsia="Times New Roman" w:hAnsi="Times New Roman" w:cs="Times New Roman"/>
                <w:lang w:eastAsia="ru-RU"/>
              </w:rPr>
              <w:t xml:space="preserve">Объект внесен в схему территориального планирования </w:t>
            </w:r>
            <w:r w:rsidR="00547C5E" w:rsidRPr="00E77150">
              <w:rPr>
                <w:rFonts w:ascii="Times New Roman" w:hAnsi="Times New Roman" w:cs="Times New Roman"/>
              </w:rPr>
              <w:t xml:space="preserve">Пермского края </w:t>
            </w:r>
            <w:r w:rsidR="00547C5E" w:rsidRPr="00E77150">
              <w:rPr>
                <w:rFonts w:ascii="Times New Roman" w:eastAsia="Times New Roman" w:hAnsi="Times New Roman" w:cs="Times New Roman"/>
              </w:rPr>
              <w:t>(утверждена постановлением Правительства Пермского края от 27.10.2009 г. №780-п) постановлением Правительства Пермского края от 11.08.2023 № 619-п</w:t>
            </w:r>
            <w:r w:rsidR="00547C5E" w:rsidRPr="00E77150">
              <w:rPr>
                <w:rFonts w:ascii="Times New Roman" w:eastAsia="Times New Roman" w:hAnsi="Times New Roman" w:cs="Times New Roman"/>
                <w:lang w:eastAsia="ru-RU"/>
              </w:rPr>
              <w:t>;</w:t>
            </w:r>
          </w:p>
          <w:p w14:paraId="2FF02A0C" w14:textId="77777777" w:rsidR="00151E2A" w:rsidRPr="004D6232" w:rsidRDefault="00151E2A" w:rsidP="00151E2A">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О</w:t>
            </w:r>
            <w:r w:rsidRPr="004D6232">
              <w:rPr>
                <w:rFonts w:ascii="Times New Roman" w:eastAsia="Times New Roman" w:hAnsi="Times New Roman" w:cs="Times New Roman"/>
                <w:color w:val="000000"/>
              </w:rPr>
              <w:t>боснование необходимости установления публичного сервитута при отсутствии документов, предусмотренных подпунктами 1 и 2 пункта 2 статьи 39.41 Земельного кодекса Российской Федерации</w:t>
            </w:r>
            <w:r w:rsidRPr="004D6232">
              <w:rPr>
                <w:rFonts w:ascii="Times New Roman" w:eastAsia="Times New Roman" w:hAnsi="Times New Roman" w:cs="Times New Roman"/>
                <w:lang w:eastAsia="ru-RU"/>
              </w:rPr>
              <w:t>;</w:t>
            </w:r>
          </w:p>
          <w:p w14:paraId="0046CF1D" w14:textId="063B3881" w:rsidR="00151E2A" w:rsidRPr="00F47A3D" w:rsidRDefault="00151E2A" w:rsidP="00151E2A">
            <w:pPr>
              <w:spacing w:after="0" w:line="228" w:lineRule="auto"/>
              <w:ind w:left="-57" w:right="-57" w:hanging="11"/>
              <w:jc w:val="both"/>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 xml:space="preserve"> -</w:t>
            </w:r>
            <w:r w:rsidRPr="004D6232">
              <w:rPr>
                <w:rFonts w:ascii="Times New Roman" w:eastAsia="Times New Roman" w:hAnsi="Times New Roman" w:cs="Times New Roman"/>
                <w:color w:val="000000"/>
              </w:rPr>
              <w:t xml:space="preserve"> Проект организации строительства </w:t>
            </w:r>
            <w:r w:rsidR="00547C5E">
              <w:rPr>
                <w:rFonts w:ascii="Times New Roman" w:eastAsia="Times New Roman" w:hAnsi="Times New Roman" w:cs="Times New Roman"/>
                <w:color w:val="000000"/>
              </w:rPr>
              <w:t>(</w:t>
            </w:r>
            <w:r w:rsidR="00547C5E" w:rsidRPr="00E65908">
              <w:rPr>
                <w:rFonts w:ascii="Times New Roman" w:eastAsia="Times New Roman" w:hAnsi="Times New Roman" w:cs="Times New Roman"/>
                <w:lang w:eastAsia="ru-RU"/>
              </w:rPr>
              <w:t>4592.017.П.0/0.1293-ПОС</w:t>
            </w:r>
            <w:r w:rsidR="00547C5E" w:rsidRPr="00074B8C">
              <w:rPr>
                <w:rFonts w:ascii="Times New Roman" w:eastAsia="Times New Roman" w:hAnsi="Times New Roman" w:cs="Times New Roman"/>
              </w:rPr>
              <w:t>)</w:t>
            </w:r>
            <w:r w:rsidR="00547C5E" w:rsidRPr="004D6232">
              <w:rPr>
                <w:rFonts w:ascii="Times New Roman" w:eastAsia="Times New Roman" w:hAnsi="Times New Roman" w:cs="Times New Roman"/>
                <w:color w:val="000000"/>
              </w:rPr>
              <w:t xml:space="preserve"> от 202</w:t>
            </w:r>
            <w:r w:rsidR="00547C5E">
              <w:rPr>
                <w:rFonts w:ascii="Times New Roman" w:eastAsia="Times New Roman" w:hAnsi="Times New Roman" w:cs="Times New Roman"/>
                <w:color w:val="000000"/>
              </w:rPr>
              <w:t>4</w:t>
            </w:r>
            <w:r w:rsidR="00547C5E" w:rsidRPr="004D6232">
              <w:rPr>
                <w:rFonts w:ascii="Times New Roman" w:eastAsia="Times New Roman" w:hAnsi="Times New Roman" w:cs="Times New Roman"/>
                <w:color w:val="000000"/>
              </w:rPr>
              <w:t xml:space="preserve"> года</w:t>
            </w:r>
            <w:r w:rsidRPr="004D6232">
              <w:rPr>
                <w:rFonts w:ascii="Times New Roman" w:eastAsia="Times New Roman" w:hAnsi="Times New Roman" w:cs="Times New Roman"/>
                <w:color w:val="000000"/>
              </w:rPr>
              <w:t>, выполненный ООО «СтройГазКомплект».</w:t>
            </w:r>
          </w:p>
        </w:tc>
      </w:tr>
      <w:tr w:rsidR="00616F70" w:rsidRPr="004D6232" w14:paraId="4F72D554" w14:textId="77777777" w:rsidTr="00487E4D">
        <w:trPr>
          <w:trHeight w:val="3817"/>
        </w:trPr>
        <w:tc>
          <w:tcPr>
            <w:tcW w:w="48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75476F5" w14:textId="39EDEAE9" w:rsidR="00616F70" w:rsidRPr="004D6232" w:rsidRDefault="00616F70" w:rsidP="00616F70">
            <w:pPr>
              <w:spacing w:after="0" w:line="240" w:lineRule="auto"/>
              <w:ind w:left="-57" w:right="-57"/>
              <w:textAlignment w:val="baseline"/>
              <w:rPr>
                <w:rFonts w:ascii="Times New Roman" w:eastAsia="Times New Roman" w:hAnsi="Times New Roman" w:cs="Times New Roman"/>
                <w:lang w:eastAsia="ru-RU"/>
              </w:rPr>
            </w:pPr>
            <w:r w:rsidRPr="004D6232">
              <w:rPr>
                <w:rFonts w:ascii="Times New Roman" w:eastAsia="Times New Roman" w:hAnsi="Times New Roman" w:cs="Times New Roman"/>
                <w:lang w:eastAsia="ru-RU"/>
              </w:rPr>
              <w:t>8.</w:t>
            </w:r>
          </w:p>
        </w:tc>
        <w:tc>
          <w:tcPr>
            <w:tcW w:w="10148" w:type="dxa"/>
            <w:gridSpan w:val="4"/>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14:paraId="5E647895" w14:textId="77EEE0E6" w:rsidR="00616F70" w:rsidRPr="004D6232" w:rsidRDefault="00FE777F" w:rsidP="00FE777F">
            <w:pPr>
              <w:autoSpaceDE w:val="0"/>
              <w:autoSpaceDN w:val="0"/>
              <w:adjustRightInd w:val="0"/>
              <w:spacing w:after="0" w:line="240" w:lineRule="auto"/>
              <w:jc w:val="both"/>
              <w:rPr>
                <w:rFonts w:ascii="Times New Roman" w:eastAsia="Times New Roman" w:hAnsi="Times New Roman" w:cs="Times New Roman"/>
                <w:lang w:eastAsia="ru-RU"/>
              </w:rPr>
            </w:pPr>
            <w:r w:rsidRPr="004D6232">
              <w:rPr>
                <w:rFonts w:ascii="Times New Roman" w:hAnsi="Times New Roman" w:cs="Times New Roman"/>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8" w:history="1">
              <w:r w:rsidRPr="004D6232">
                <w:rPr>
                  <w:rFonts w:ascii="Times New Roman" w:hAnsi="Times New Roman" w:cs="Times New Roman"/>
                  <w:color w:val="000000" w:themeColor="text1"/>
                </w:rPr>
                <w:t>строкой 2</w:t>
              </w:r>
            </w:hyperlink>
            <w:r w:rsidRPr="004D6232">
              <w:rPr>
                <w:rFonts w:ascii="Times New Roman" w:hAnsi="Times New Roman" w:cs="Times New Roman"/>
                <w:color w:val="000000" w:themeColor="text1"/>
              </w:rPr>
              <w:t xml:space="preserve"> </w:t>
            </w:r>
            <w:r w:rsidRPr="004D6232">
              <w:rPr>
                <w:rFonts w:ascii="Times New Roman" w:hAnsi="Times New Roman" w:cs="Times New Roman"/>
              </w:rPr>
              <w:t>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r w:rsidR="001C4C14">
              <w:rPr>
                <w:rFonts w:ascii="Times New Roman" w:hAnsi="Times New Roman" w:cs="Times New Roman"/>
              </w:rPr>
              <w:t xml:space="preserve"> </w:t>
            </w:r>
            <w:r w:rsidRPr="004D6232">
              <w:rPr>
                <w:rFonts w:ascii="Times New Roman" w:hAnsi="Times New Roman" w:cs="Times New Roman"/>
              </w:rPr>
              <w:t>-</w:t>
            </w:r>
            <w:r w:rsidR="00616F70" w:rsidRPr="004D6232">
              <w:rPr>
                <w:rFonts w:ascii="Times New Roman" w:hAnsi="Times New Roman" w:cs="Times New Roman"/>
                <w:shd w:val="clear" w:color="auto" w:fill="FFFFFF"/>
              </w:rPr>
              <w:t xml:space="preserve"> не требуется к заполнению</w:t>
            </w:r>
          </w:p>
        </w:tc>
      </w:tr>
      <w:tr w:rsidR="00487E4D" w:rsidRPr="00547C5E" w14:paraId="37FFB550" w14:textId="77777777" w:rsidTr="00487E4D">
        <w:trPr>
          <w:trHeight w:hRule="exact" w:val="567"/>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43299F92" w14:textId="70F19A5E" w:rsidR="00487E4D" w:rsidRPr="00547C5E" w:rsidRDefault="00487E4D" w:rsidP="00487E4D">
            <w:pPr>
              <w:spacing w:after="0" w:line="240" w:lineRule="auto"/>
              <w:ind w:left="-57" w:right="-57"/>
              <w:textAlignment w:val="baseline"/>
              <w:rPr>
                <w:rFonts w:ascii="Times New Roman" w:eastAsia="Times New Roman" w:hAnsi="Times New Roman" w:cs="Times New Roman"/>
                <w:lang w:eastAsia="ru-RU"/>
              </w:rPr>
            </w:pPr>
            <w:r w:rsidRPr="00547C5E">
              <w:rPr>
                <w:rFonts w:ascii="Times New Roman" w:eastAsia="Times New Roman" w:hAnsi="Times New Roman" w:cs="Times New Roman"/>
                <w:lang w:eastAsia="ru-RU"/>
              </w:rPr>
              <w:t>9.</w:t>
            </w:r>
          </w:p>
        </w:tc>
        <w:tc>
          <w:tcPr>
            <w:tcW w:w="221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7296A270" w14:textId="20FA37C3" w:rsidR="00487E4D" w:rsidRPr="00547C5E" w:rsidRDefault="00487E4D" w:rsidP="00487E4D">
            <w:pPr>
              <w:spacing w:after="0" w:line="240" w:lineRule="auto"/>
              <w:ind w:left="-57" w:right="-57"/>
              <w:jc w:val="both"/>
              <w:textAlignment w:val="baseline"/>
              <w:rPr>
                <w:rFonts w:ascii="Times New Roman" w:eastAsia="Times New Roman" w:hAnsi="Times New Roman" w:cs="Times New Roman"/>
                <w:lang w:eastAsia="ru-RU"/>
              </w:rPr>
            </w:pPr>
            <w:r w:rsidRPr="00547C5E">
              <w:rPr>
                <w:rFonts w:ascii="Times New Roman" w:hAnsi="Times New Roman" w:cs="Times New Roman"/>
                <w:spacing w:val="-1"/>
              </w:rPr>
              <w:t xml:space="preserve">Кадастровые номера </w:t>
            </w:r>
            <w:r w:rsidRPr="00547C5E">
              <w:rPr>
                <w:rFonts w:ascii="Times New Roman" w:hAnsi="Times New Roman" w:cs="Times New Roman"/>
              </w:rPr>
              <w:t xml:space="preserve">земельных участков (при </w:t>
            </w:r>
            <w:r w:rsidRPr="00547C5E">
              <w:rPr>
                <w:rFonts w:ascii="Times New Roman" w:hAnsi="Times New Roman" w:cs="Times New Roman"/>
                <w:spacing w:val="-1"/>
              </w:rPr>
              <w:t xml:space="preserve">их наличии), </w:t>
            </w:r>
            <w:r w:rsidRPr="00547C5E">
              <w:rPr>
                <w:rFonts w:ascii="Times New Roman" w:hAnsi="Times New Roman" w:cs="Times New Roman"/>
              </w:rPr>
              <w:t xml:space="preserve">в отношении </w:t>
            </w:r>
            <w:r w:rsidRPr="00547C5E">
              <w:rPr>
                <w:rFonts w:ascii="Times New Roman" w:hAnsi="Times New Roman" w:cs="Times New Roman"/>
                <w:spacing w:val="-1"/>
              </w:rPr>
              <w:t>которых подано ходатайство об установлении публичного сервитута, адреса или иное описание местоположения таких земельных участков</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7E28885" w14:textId="03C4E9EC"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59:32:0000000:123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DB8EBD" w14:textId="344EC340"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Пермский край, Пермский район, автомобильная дорога 1Р 242 «Пермь-Екатеринбург», км 12+000-км 54+000</w:t>
            </w:r>
          </w:p>
        </w:tc>
      </w:tr>
      <w:tr w:rsidR="00487E4D" w:rsidRPr="00547C5E" w14:paraId="7AC305CD" w14:textId="77777777" w:rsidTr="00487E4D">
        <w:trPr>
          <w:trHeight w:hRule="exact" w:val="39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8FF43F4"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43DE962C" w14:textId="77777777" w:rsidR="00487E4D" w:rsidRPr="00547C5E" w:rsidRDefault="00487E4D" w:rsidP="00487E4D">
            <w:pPr>
              <w:spacing w:after="0" w:line="240" w:lineRule="auto"/>
              <w:ind w:left="-57" w:right="-57"/>
              <w:textAlignment w:val="baseline"/>
              <w:rPr>
                <w:rFonts w:ascii="Times New Roman" w:hAnsi="Times New Roman" w:cs="Times New Roman"/>
                <w:spacing w:val="-1"/>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D33E81B" w14:textId="4CA530C9"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59:32:0000000:14928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5C30A5" w14:textId="784D743F"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Пермский край, Платошинское с/п</w:t>
            </w:r>
          </w:p>
        </w:tc>
      </w:tr>
      <w:tr w:rsidR="00487E4D" w:rsidRPr="00547C5E" w14:paraId="2C091948" w14:textId="77777777" w:rsidTr="00487E4D">
        <w:trPr>
          <w:trHeight w:hRule="exact" w:val="56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7ABF377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14BF2E71"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5655BAD" w14:textId="4E717DF0"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59:32:0000000:14952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7ABF49" w14:textId="72F92D23" w:rsidR="00487E4D" w:rsidRPr="00487E4D" w:rsidRDefault="00487E4D" w:rsidP="00487E4D">
            <w:pPr>
              <w:spacing w:after="0" w:line="216" w:lineRule="auto"/>
              <w:ind w:left="136"/>
              <w:rPr>
                <w:rFonts w:ascii="Times New Roman" w:hAnsi="Times New Roman" w:cs="Times New Roman"/>
                <w:spacing w:val="-1"/>
              </w:rPr>
            </w:pPr>
            <w:r w:rsidRPr="00487E4D">
              <w:rPr>
                <w:rFonts w:ascii="Times New Roman" w:hAnsi="Times New Roman" w:cs="Times New Roman"/>
              </w:rPr>
              <w:t>Пермский край, Пермский район, Кукуштанское участковое лесничество</w:t>
            </w:r>
          </w:p>
        </w:tc>
      </w:tr>
      <w:tr w:rsidR="00487E4D" w:rsidRPr="00547C5E" w14:paraId="65B6E881" w14:textId="77777777" w:rsidTr="00487E4D">
        <w:trPr>
          <w:trHeight w:hRule="exact" w:val="39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5155324"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1E232D8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6953B6D" w14:textId="5C458675"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59:32:0000000:15254</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1599B7" w14:textId="72442253" w:rsidR="00487E4D" w:rsidRPr="00487E4D" w:rsidRDefault="00487E4D" w:rsidP="00487E4D">
            <w:pPr>
              <w:spacing w:after="0" w:line="216" w:lineRule="auto"/>
              <w:ind w:left="136"/>
              <w:rPr>
                <w:rFonts w:ascii="Times New Roman" w:hAnsi="Times New Roman" w:cs="Times New Roman"/>
                <w:spacing w:val="-1"/>
              </w:rPr>
            </w:pPr>
            <w:r w:rsidRPr="00487E4D">
              <w:rPr>
                <w:rFonts w:ascii="Times New Roman" w:hAnsi="Times New Roman" w:cs="Times New Roman"/>
              </w:rPr>
              <w:t>Пермский край, Пермский район</w:t>
            </w:r>
          </w:p>
        </w:tc>
      </w:tr>
      <w:tr w:rsidR="00487E4D" w:rsidRPr="00547C5E" w14:paraId="68CD14AB" w14:textId="77777777" w:rsidTr="00487E4D">
        <w:trPr>
          <w:trHeight w:hRule="exact" w:val="56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5863BED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59C7EB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FB6190E" w14:textId="3AE5B29A"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59:32:4620002:4217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EC2179" w14:textId="19019FE1" w:rsidR="00487E4D" w:rsidRPr="00487E4D" w:rsidRDefault="00487E4D" w:rsidP="00487E4D">
            <w:pPr>
              <w:spacing w:after="0" w:line="216" w:lineRule="auto"/>
              <w:ind w:left="136"/>
              <w:rPr>
                <w:rFonts w:ascii="Times New Roman" w:hAnsi="Times New Roman" w:cs="Times New Roman"/>
                <w:spacing w:val="-1"/>
              </w:rPr>
            </w:pPr>
            <w:r w:rsidRPr="00487E4D">
              <w:rPr>
                <w:rFonts w:ascii="Times New Roman" w:hAnsi="Times New Roman" w:cs="Times New Roman"/>
              </w:rPr>
              <w:t>Пермский край, Пермский район, Пальниковское с/п, в 0.002 км северо-западнее д.  Ключики</w:t>
            </w:r>
          </w:p>
        </w:tc>
      </w:tr>
      <w:tr w:rsidR="00487E4D" w:rsidRPr="00547C5E" w14:paraId="3F946D31" w14:textId="77777777" w:rsidTr="00487E4D">
        <w:trPr>
          <w:trHeight w:hRule="exact" w:val="56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2D59AFEF"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64BF1F1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318A933" w14:textId="6E5F3DB9"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59:32:4620002:5103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1FB5F6" w14:textId="56CFCAE1"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Пермский край, Пермский район, Пальниковское с/п, в 0,010 км юго-западнее д. Ключики</w:t>
            </w:r>
          </w:p>
        </w:tc>
      </w:tr>
      <w:tr w:rsidR="00487E4D" w:rsidRPr="00547C5E" w14:paraId="04E23F9C" w14:textId="77777777" w:rsidTr="00487E4D">
        <w:trPr>
          <w:trHeight w:hRule="exact" w:val="567"/>
        </w:trPr>
        <w:tc>
          <w:tcPr>
            <w:tcW w:w="484"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E0C72F4"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tcPr>
          <w:p w14:paraId="0EA2BEE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482699B" w14:textId="7CA7107F"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59:32:4620002:5263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1A0FEF" w14:textId="3030D485"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Пермский край, Пермский район, Кукуштанское с/п, в 0.84 км юго-западнее п. Кукуштан</w:t>
            </w:r>
          </w:p>
        </w:tc>
      </w:tr>
      <w:tr w:rsidR="00487E4D" w:rsidRPr="00547C5E" w14:paraId="77105CD5" w14:textId="77777777" w:rsidTr="00487E4D">
        <w:trPr>
          <w:trHeight w:hRule="exact" w:val="567"/>
        </w:trPr>
        <w:tc>
          <w:tcPr>
            <w:tcW w:w="484"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tcPr>
          <w:p w14:paraId="7FC2057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top w:val="single" w:sz="4" w:space="0" w:color="auto"/>
              <w:left w:val="single" w:sz="4" w:space="0" w:color="auto"/>
              <w:right w:val="single" w:sz="4" w:space="0" w:color="auto"/>
            </w:tcBorders>
            <w:shd w:val="clear" w:color="auto" w:fill="auto"/>
            <w:tcMar>
              <w:top w:w="0" w:type="dxa"/>
              <w:left w:w="149" w:type="dxa"/>
              <w:bottom w:w="0" w:type="dxa"/>
              <w:right w:w="149" w:type="dxa"/>
            </w:tcMar>
          </w:tcPr>
          <w:p w14:paraId="515807D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9308ADC" w14:textId="5C55B9DF"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59:32:4620002:5325</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4BDAAA" w14:textId="5FC88BC2"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Пермский край, Пермский район, а/д «Кукуштан-Чайковский», км 0+467-км</w:t>
            </w:r>
            <w:r w:rsidRPr="00487E4D">
              <w:rPr>
                <w:rFonts w:ascii="Times New Roman" w:hAnsi="Times New Roman" w:cs="Times New Roman"/>
                <w:lang w:val="en-US"/>
              </w:rPr>
              <w:t> </w:t>
            </w:r>
            <w:r w:rsidRPr="00487E4D">
              <w:rPr>
                <w:rFonts w:ascii="Times New Roman" w:hAnsi="Times New Roman" w:cs="Times New Roman"/>
              </w:rPr>
              <w:t>3+019</w:t>
            </w:r>
          </w:p>
        </w:tc>
      </w:tr>
      <w:tr w:rsidR="00487E4D" w:rsidRPr="00547C5E" w14:paraId="3E81A3C5"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215BA73A"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42B30F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80245DB" w14:textId="2BA672F6"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59:32:4620002:5364</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3E9908" w14:textId="1AFEB2F2"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Пермский край, Пермский район, Пальниковское с/п, в 0.57 юго-з</w:t>
            </w:r>
            <w:r w:rsidR="00CC38F3">
              <w:rPr>
                <w:rFonts w:ascii="Times New Roman" w:hAnsi="Times New Roman" w:cs="Times New Roman"/>
              </w:rPr>
              <w:t>а</w:t>
            </w:r>
            <w:r w:rsidRPr="00487E4D">
              <w:rPr>
                <w:rFonts w:ascii="Times New Roman" w:hAnsi="Times New Roman" w:cs="Times New Roman"/>
              </w:rPr>
              <w:t>паднее п. Кукуштан</w:t>
            </w:r>
          </w:p>
        </w:tc>
      </w:tr>
      <w:tr w:rsidR="00487E4D" w:rsidRPr="00547C5E" w14:paraId="0B0FE256"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3AB2B3EA"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4ACE22F"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76E1E89" w14:textId="0F36CD53"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59:32:4620002:5413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96322E" w14:textId="446F90DD"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Пермский край, Пермский район, Пальниковское с/п, в 0.001 км южнее д. Ключики</w:t>
            </w:r>
          </w:p>
        </w:tc>
      </w:tr>
      <w:tr w:rsidR="00487E4D" w:rsidRPr="00547C5E" w14:paraId="20734D53"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6F8E485C"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407AD3F4"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3220C16" w14:textId="07155278"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59:32:4620002:5423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3676AC" w14:textId="58097373"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Пермский край, Пермский район, Пальниковское с/п, в 0.59 км южнее п. Кукуштан</w:t>
            </w:r>
          </w:p>
        </w:tc>
      </w:tr>
      <w:tr w:rsidR="00487E4D" w:rsidRPr="00547C5E" w14:paraId="2E2D168F"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3027B059"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DA50711"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F0D207B" w14:textId="7D9EE2E8"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59:32:4620002:5430</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A3F64E" w14:textId="5373E035" w:rsidR="00487E4D" w:rsidRPr="00487E4D" w:rsidRDefault="00487E4D" w:rsidP="00487E4D">
            <w:pPr>
              <w:spacing w:after="0" w:line="216" w:lineRule="auto"/>
              <w:ind w:left="138"/>
              <w:textAlignment w:val="baseline"/>
              <w:rPr>
                <w:rFonts w:ascii="Times New Roman" w:hAnsi="Times New Roman" w:cs="Times New Roman"/>
                <w:spacing w:val="-1"/>
              </w:rPr>
            </w:pPr>
            <w:r w:rsidRPr="00487E4D">
              <w:rPr>
                <w:rFonts w:ascii="Times New Roman" w:hAnsi="Times New Roman" w:cs="Times New Roman"/>
              </w:rPr>
              <w:t>Пермский край, Пермский район, Пальниковское с/п, в 0.59 км южнее п. Кукуштан</w:t>
            </w:r>
          </w:p>
        </w:tc>
      </w:tr>
      <w:tr w:rsidR="00487E4D" w:rsidRPr="00547C5E" w14:paraId="04ED5C79" w14:textId="77777777" w:rsidTr="00487E4D">
        <w:trPr>
          <w:trHeight w:hRule="exact" w:val="1010"/>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6BC5E41"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378875C"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1ED7A30" w14:textId="1F6D29E5"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59:32:4620002:5698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754BE5" w14:textId="39ED0B76" w:rsidR="00487E4D" w:rsidRPr="00487E4D" w:rsidRDefault="00487E4D" w:rsidP="00487E4D">
            <w:pPr>
              <w:spacing w:after="0" w:line="216" w:lineRule="auto"/>
              <w:ind w:left="138"/>
              <w:rPr>
                <w:rFonts w:ascii="Times New Roman" w:hAnsi="Times New Roman" w:cs="Times New Roman"/>
                <w:spacing w:val="-1"/>
              </w:rPr>
            </w:pPr>
            <w:r w:rsidRPr="00487E4D">
              <w:rPr>
                <w:rFonts w:ascii="Times New Roman" w:hAnsi="Times New Roman" w:cs="Times New Roman"/>
              </w:rPr>
              <w:t>Пермский край, Пермский муниципальный район, Пермское лесничество, Кукуштанское участковое лесничество, кварталы №№ 67 (части выделов 46, 49), 94 (части выделов 3, 4, 7, 8, 9, 13)</w:t>
            </w:r>
          </w:p>
        </w:tc>
      </w:tr>
      <w:tr w:rsidR="00487E4D" w:rsidRPr="00547C5E" w14:paraId="2CF81E94"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A18EE1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972A1AC"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DB141F7" w14:textId="55DD7C77"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59:32:4620002:6065</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3C6B95" w14:textId="2CFCCFD3" w:rsidR="00487E4D" w:rsidRPr="00487E4D" w:rsidRDefault="00487E4D" w:rsidP="00487E4D">
            <w:pPr>
              <w:spacing w:after="0" w:line="216" w:lineRule="auto"/>
              <w:ind w:left="136"/>
              <w:textAlignment w:val="baseline"/>
              <w:rPr>
                <w:rFonts w:ascii="Times New Roman" w:hAnsi="Times New Roman" w:cs="Times New Roman"/>
                <w:spacing w:val="-1"/>
              </w:rPr>
            </w:pPr>
            <w:r w:rsidRPr="00487E4D">
              <w:rPr>
                <w:rFonts w:ascii="Times New Roman" w:hAnsi="Times New Roman" w:cs="Times New Roman"/>
              </w:rPr>
              <w:t>Пермский край, Пермский район, Платошинское с/п</w:t>
            </w:r>
          </w:p>
        </w:tc>
      </w:tr>
      <w:tr w:rsidR="00487E4D" w:rsidRPr="00547C5E" w14:paraId="565F7D5C"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66F5819C"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37A30C2"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1AD82AE" w14:textId="79BDAF62" w:rsidR="00487E4D" w:rsidRPr="00487E4D" w:rsidRDefault="00487E4D" w:rsidP="00487E4D">
            <w:pPr>
              <w:spacing w:after="0" w:line="228" w:lineRule="auto"/>
              <w:ind w:left="278"/>
              <w:textAlignment w:val="baseline"/>
              <w:rPr>
                <w:rFonts w:ascii="Times New Roman" w:eastAsia="Times New Roman" w:hAnsi="Times New Roman" w:cs="Times New Roman"/>
                <w:lang w:eastAsia="ru-RU"/>
              </w:rPr>
            </w:pPr>
            <w:r w:rsidRPr="00487E4D">
              <w:rPr>
                <w:rFonts w:ascii="Times New Roman" w:hAnsi="Times New Roman" w:cs="Times New Roman"/>
              </w:rPr>
              <w:t>59:32:4620002:6108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B1EF5" w14:textId="7CFE4BB8"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Пермский край, Пермский муниципальный район, Кукуштанское с/п</w:t>
            </w:r>
          </w:p>
        </w:tc>
      </w:tr>
      <w:tr w:rsidR="00487E4D" w:rsidRPr="00547C5E" w14:paraId="2DA22406" w14:textId="77777777" w:rsidTr="00487E4D">
        <w:trPr>
          <w:trHeight w:hRule="exact" w:val="726"/>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A302606"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442F743E"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B8B53F9" w14:textId="42ABBB45" w:rsidR="00487E4D" w:rsidRPr="00487E4D" w:rsidRDefault="00487E4D" w:rsidP="00487E4D">
            <w:pPr>
              <w:spacing w:after="0" w:line="228" w:lineRule="auto"/>
              <w:ind w:left="278"/>
              <w:textAlignment w:val="baseline"/>
              <w:rPr>
                <w:rFonts w:ascii="Times New Roman" w:eastAsia="Times New Roman" w:hAnsi="Times New Roman" w:cs="Times New Roman"/>
                <w:lang w:eastAsia="ru-RU"/>
              </w:rPr>
            </w:pPr>
            <w:r w:rsidRPr="00487E4D">
              <w:rPr>
                <w:rFonts w:ascii="Times New Roman" w:hAnsi="Times New Roman" w:cs="Times New Roman"/>
              </w:rPr>
              <w:t>59:32:5110003:19</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17569" w14:textId="513C0F6C"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с/пос. Платошинское, примерно в 0.34 км по направлению на северо-запад от д. Сухо-Платошино</w:t>
            </w:r>
          </w:p>
        </w:tc>
      </w:tr>
      <w:tr w:rsidR="00487E4D" w:rsidRPr="00547C5E" w14:paraId="3D66A612"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8ABAE8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6D5375D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5DBA7AC" w14:textId="08287569" w:rsidR="00487E4D" w:rsidRPr="00487E4D" w:rsidRDefault="00487E4D" w:rsidP="00487E4D">
            <w:pPr>
              <w:spacing w:after="0" w:line="228" w:lineRule="auto"/>
              <w:ind w:left="278"/>
              <w:textAlignment w:val="baseline"/>
              <w:rPr>
                <w:rFonts w:ascii="Times New Roman" w:eastAsia="Times New Roman" w:hAnsi="Times New Roman" w:cs="Times New Roman"/>
                <w:lang w:eastAsia="ru-RU"/>
              </w:rPr>
            </w:pPr>
            <w:r w:rsidRPr="00487E4D">
              <w:rPr>
                <w:rFonts w:ascii="Times New Roman" w:hAnsi="Times New Roman" w:cs="Times New Roman"/>
              </w:rPr>
              <w:t>59:32:5110003:247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BC35BE" w14:textId="01713B58"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с/пос. Платошинское, д.</w:t>
            </w:r>
            <w:r w:rsidR="00C4529A">
              <w:rPr>
                <w:rFonts w:ascii="Times New Roman" w:hAnsi="Times New Roman" w:cs="Times New Roman"/>
              </w:rPr>
              <w:t> </w:t>
            </w:r>
            <w:r w:rsidRPr="00487E4D">
              <w:rPr>
                <w:rFonts w:ascii="Times New Roman" w:hAnsi="Times New Roman" w:cs="Times New Roman"/>
              </w:rPr>
              <w:t>Сухо-Платошино</w:t>
            </w:r>
          </w:p>
        </w:tc>
      </w:tr>
      <w:tr w:rsidR="00487E4D" w:rsidRPr="00547C5E" w14:paraId="5F6AFC4B" w14:textId="77777777" w:rsidTr="00487E4D">
        <w:trPr>
          <w:trHeight w:hRule="exact" w:val="758"/>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E5F85B9"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199C52D"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32E2751" w14:textId="3BEA2E86" w:rsidR="00487E4D" w:rsidRPr="00487E4D" w:rsidRDefault="00487E4D" w:rsidP="00487E4D">
            <w:pPr>
              <w:spacing w:after="0" w:line="228" w:lineRule="auto"/>
              <w:ind w:left="278"/>
              <w:textAlignment w:val="baseline"/>
              <w:rPr>
                <w:rFonts w:ascii="Times New Roman" w:eastAsia="Times New Roman" w:hAnsi="Times New Roman" w:cs="Times New Roman"/>
                <w:lang w:eastAsia="ru-RU"/>
              </w:rPr>
            </w:pPr>
            <w:r w:rsidRPr="00487E4D">
              <w:rPr>
                <w:rFonts w:ascii="Times New Roman" w:hAnsi="Times New Roman" w:cs="Times New Roman"/>
              </w:rPr>
              <w:t>59:32:5110003:279</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A70B57" w14:textId="1817E0AE"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с/пос. Платошинское, примерно в 0,84 км по направлению на юго-запад от д.</w:t>
            </w:r>
            <w:r>
              <w:rPr>
                <w:rFonts w:ascii="Times New Roman" w:hAnsi="Times New Roman" w:cs="Times New Roman"/>
              </w:rPr>
              <w:t> </w:t>
            </w:r>
            <w:r w:rsidRPr="00487E4D">
              <w:rPr>
                <w:rFonts w:ascii="Times New Roman" w:hAnsi="Times New Roman" w:cs="Times New Roman"/>
              </w:rPr>
              <w:t>Сыро-Платошино</w:t>
            </w:r>
          </w:p>
        </w:tc>
      </w:tr>
      <w:tr w:rsidR="00487E4D" w:rsidRPr="00547C5E" w14:paraId="02FD4285" w14:textId="77777777" w:rsidTr="00487E4D">
        <w:trPr>
          <w:trHeight w:hRule="exact" w:val="725"/>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5C88C436"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5DC20E4"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8E67310" w14:textId="19425F5F"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59:32:5110003:281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D91B68" w14:textId="225183EC"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с/пос. Платошинское, примерно в 0,190 км по направлению на юго-восток от д. Сухо-Платошино</w:t>
            </w:r>
          </w:p>
        </w:tc>
      </w:tr>
      <w:tr w:rsidR="00487E4D" w:rsidRPr="00547C5E" w14:paraId="66A20DDC" w14:textId="77777777" w:rsidTr="00487E4D">
        <w:trPr>
          <w:trHeight w:hRule="exact" w:val="70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23EDEE2"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10F93C2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485528C" w14:textId="2C3EC85B"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59:32:5110003:283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BCAF68" w14:textId="08EA6565"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с/пос. Платошинское, примерно в 0,57 км по направлению на юго-восток от</w:t>
            </w:r>
            <w:r>
              <w:rPr>
                <w:rFonts w:ascii="Times New Roman" w:hAnsi="Times New Roman" w:cs="Times New Roman"/>
              </w:rPr>
              <w:t xml:space="preserve"> </w:t>
            </w:r>
            <w:r w:rsidRPr="00487E4D">
              <w:rPr>
                <w:rFonts w:ascii="Times New Roman" w:hAnsi="Times New Roman" w:cs="Times New Roman"/>
              </w:rPr>
              <w:t>д.</w:t>
            </w:r>
            <w:r w:rsidR="00C4529A">
              <w:rPr>
                <w:rFonts w:ascii="Times New Roman" w:hAnsi="Times New Roman" w:cs="Times New Roman"/>
              </w:rPr>
              <w:t> </w:t>
            </w:r>
            <w:r w:rsidRPr="00487E4D">
              <w:rPr>
                <w:rFonts w:ascii="Times New Roman" w:hAnsi="Times New Roman" w:cs="Times New Roman"/>
              </w:rPr>
              <w:t>Сухо-Платошино</w:t>
            </w:r>
          </w:p>
        </w:tc>
      </w:tr>
      <w:tr w:rsidR="00487E4D" w:rsidRPr="00547C5E" w14:paraId="4C8BBAD1" w14:textId="77777777" w:rsidTr="00487E4D">
        <w:trPr>
          <w:trHeight w:hRule="exact" w:val="718"/>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3A0FF9C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11EEEDB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62145F7" w14:textId="2F7FF05E"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59:32:5110003:285</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85E415" w14:textId="5A351BCA"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с/пос. Платошинское, примерно в 0,42 км по направлению на юг от д. Сухо-Платошино</w:t>
            </w:r>
          </w:p>
        </w:tc>
      </w:tr>
      <w:tr w:rsidR="00487E4D" w:rsidRPr="00547C5E" w14:paraId="101D597D" w14:textId="77777777" w:rsidTr="00487E4D">
        <w:trPr>
          <w:trHeight w:hRule="exact" w:val="699"/>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3DDDD5E0"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262C6F9"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277F4B5" w14:textId="427805D3"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59:32:5110003:286</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38AB6" w14:textId="118449A5"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край Пермский, р-н Пермский, с/пос. Платошинское, примерно в 0.48 км по направлению на северо-запад от д. Сухо-Платошино</w:t>
            </w:r>
          </w:p>
        </w:tc>
      </w:tr>
      <w:tr w:rsidR="00487E4D" w:rsidRPr="00547C5E" w14:paraId="2973E7B9" w14:textId="77777777" w:rsidTr="00487E4D">
        <w:trPr>
          <w:trHeight w:hRule="exact" w:val="709"/>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3ADA791"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802332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77131F6" w14:textId="1B09F830"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59:32:5110003:288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969F8E" w14:textId="68831A95"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с/пос. Платошинское, примерно в 0,21 км по направлению на северо-запад от д. Сухо-Платошино</w:t>
            </w:r>
          </w:p>
        </w:tc>
      </w:tr>
      <w:tr w:rsidR="00487E4D" w:rsidRPr="00547C5E" w14:paraId="43539C9E" w14:textId="77777777" w:rsidTr="00487E4D">
        <w:trPr>
          <w:trHeight w:hRule="exact" w:val="719"/>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746D4C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35DC68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F965381" w14:textId="089FBB78"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0E5EB1" w14:textId="517E1AD7" w:rsidR="00487E4D" w:rsidRPr="00487E4D" w:rsidRDefault="00487E4D" w:rsidP="00487E4D">
            <w:pPr>
              <w:spacing w:after="0" w:line="216" w:lineRule="auto"/>
              <w:ind w:left="138"/>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с/пос. Платошинское, примерно в 0,52 км по направлению на юго-запад от д.</w:t>
            </w:r>
            <w:r>
              <w:rPr>
                <w:rFonts w:ascii="Times New Roman" w:hAnsi="Times New Roman" w:cs="Times New Roman"/>
              </w:rPr>
              <w:t> </w:t>
            </w:r>
            <w:r w:rsidRPr="00487E4D">
              <w:rPr>
                <w:rFonts w:ascii="Times New Roman" w:hAnsi="Times New Roman" w:cs="Times New Roman"/>
              </w:rPr>
              <w:t>Сыро-Платошино</w:t>
            </w:r>
          </w:p>
        </w:tc>
      </w:tr>
      <w:tr w:rsidR="00487E4D" w:rsidRPr="00547C5E" w14:paraId="1A7C34FA" w14:textId="77777777" w:rsidTr="00487E4D">
        <w:trPr>
          <w:trHeight w:hRule="exact" w:val="702"/>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4DAA80E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120EB2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6E8FB1A" w14:textId="3D3D0C77"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59:32:5110003:31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F5CB12" w14:textId="27F416DE" w:rsidR="00487E4D" w:rsidRPr="00487E4D" w:rsidRDefault="00487E4D" w:rsidP="00487E4D">
            <w:pPr>
              <w:spacing w:after="0" w:line="216" w:lineRule="auto"/>
              <w:ind w:left="138"/>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 Платошинское, примерно в 0.55 км по направлению на юго-запад от д.</w:t>
            </w:r>
            <w:r>
              <w:rPr>
                <w:rFonts w:ascii="Times New Roman" w:hAnsi="Times New Roman" w:cs="Times New Roman"/>
              </w:rPr>
              <w:t> </w:t>
            </w:r>
            <w:r w:rsidRPr="00487E4D">
              <w:rPr>
                <w:rFonts w:ascii="Times New Roman" w:hAnsi="Times New Roman" w:cs="Times New Roman"/>
              </w:rPr>
              <w:t>Сыро-Платошино</w:t>
            </w:r>
          </w:p>
        </w:tc>
      </w:tr>
      <w:tr w:rsidR="00487E4D" w:rsidRPr="00547C5E" w14:paraId="718CE562" w14:textId="77777777" w:rsidTr="00487E4D">
        <w:trPr>
          <w:trHeight w:hRule="exact" w:val="712"/>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24625F8"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082B807A"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7EC72A9" w14:textId="1F977097"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59:32:5110003:32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F76290" w14:textId="6234FEA6" w:rsidR="00487E4D" w:rsidRPr="00487E4D" w:rsidRDefault="00487E4D" w:rsidP="00487E4D">
            <w:pPr>
              <w:spacing w:after="0" w:line="216" w:lineRule="auto"/>
              <w:ind w:left="138"/>
              <w:rPr>
                <w:rFonts w:ascii="Times New Roman" w:eastAsia="Times New Roman" w:hAnsi="Times New Roman" w:cs="Times New Roman"/>
                <w:lang w:eastAsia="ru-RU"/>
              </w:rPr>
            </w:pPr>
            <w:r w:rsidRPr="00487E4D">
              <w:rPr>
                <w:rFonts w:ascii="Times New Roman" w:hAnsi="Times New Roman" w:cs="Times New Roman"/>
              </w:rPr>
              <w:t>край Пермский, р-н Пермский, с/п Платошинское, примерно в 0.53 км по направлению на юго-запад от д.</w:t>
            </w:r>
            <w:r>
              <w:rPr>
                <w:rFonts w:ascii="Times New Roman" w:hAnsi="Times New Roman" w:cs="Times New Roman"/>
              </w:rPr>
              <w:t> </w:t>
            </w:r>
            <w:r w:rsidRPr="00487E4D">
              <w:rPr>
                <w:rFonts w:ascii="Times New Roman" w:hAnsi="Times New Roman" w:cs="Times New Roman"/>
              </w:rPr>
              <w:t>Сыро-Платошино</w:t>
            </w:r>
          </w:p>
        </w:tc>
      </w:tr>
      <w:tr w:rsidR="00487E4D" w:rsidRPr="00547C5E" w14:paraId="05F4A22C"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BE0F28D" w14:textId="788D260A"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FC60042" w14:textId="2444A57B"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A04D9B0" w14:textId="63FAA026"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59:32:5110003:399</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201C90" w14:textId="20DEBB88"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Пермский край, Пермский район, Платошинское с/пос., юго-восточнее д.Сыро-Платошино</w:t>
            </w:r>
          </w:p>
        </w:tc>
      </w:tr>
      <w:tr w:rsidR="00487E4D" w:rsidRPr="00547C5E" w14:paraId="4920F58B"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B5F27C1"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C84D54D"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EF7E208" w14:textId="1BCD0F33"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59:32:5110003:400</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A73ECC" w14:textId="24CCD33F" w:rsidR="00487E4D" w:rsidRPr="00487E4D" w:rsidRDefault="00487E4D" w:rsidP="00487E4D">
            <w:pPr>
              <w:spacing w:after="0" w:line="216" w:lineRule="auto"/>
              <w:ind w:left="138"/>
              <w:rPr>
                <w:rFonts w:ascii="Times New Roman" w:eastAsia="Times New Roman" w:hAnsi="Times New Roman" w:cs="Times New Roman"/>
                <w:lang w:eastAsia="ru-RU"/>
              </w:rPr>
            </w:pPr>
            <w:r w:rsidRPr="00487E4D">
              <w:rPr>
                <w:rFonts w:ascii="Times New Roman" w:hAnsi="Times New Roman" w:cs="Times New Roman"/>
              </w:rPr>
              <w:t>Пермский край, Пермский район, Платошинское с/пос., юго-восточнее д.Сыро-Платошино</w:t>
            </w:r>
          </w:p>
        </w:tc>
      </w:tr>
      <w:tr w:rsidR="00487E4D" w:rsidRPr="00547C5E" w14:paraId="20B98771"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6F743E81"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98ED61E"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7B93575" w14:textId="60D0E8CF"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59:32:5110003:401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44AD4E" w14:textId="49802DA2"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Пермский край, Пермский район, Платошинское с/пос., севернее д. Сухо-Платошино</w:t>
            </w:r>
          </w:p>
        </w:tc>
      </w:tr>
      <w:tr w:rsidR="00487E4D" w:rsidRPr="00547C5E" w14:paraId="5534301D"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2A02A0D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41E204DE"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6E19689" w14:textId="556370EC"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59:32:5110003:435</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58D019" w14:textId="62EFFC1A"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Пермский край, Пермский район, Платошинское с/пос., 0.25 км северо-восточнее д. Сухо-Платошино</w:t>
            </w:r>
          </w:p>
        </w:tc>
      </w:tr>
      <w:tr w:rsidR="00487E4D" w:rsidRPr="00547C5E" w14:paraId="3CFCE7FC"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4AB6DC92"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64389BC9"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ABD6A8C" w14:textId="2BA760A4"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59:32:5110003:446</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D78B6" w14:textId="4F333C55"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Пермский край, Пермский район, Платошинское с/пос., южнее д. Сыро-Платошино</w:t>
            </w:r>
          </w:p>
        </w:tc>
      </w:tr>
      <w:tr w:rsidR="00487E4D" w:rsidRPr="00547C5E" w14:paraId="25EC3F52"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2FE5828"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7288A78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9004AA" w14:textId="7B9E7107"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59:32:5110003:616</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0FF30E" w14:textId="086305D1"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Пермский край, Пермский район</w:t>
            </w:r>
          </w:p>
        </w:tc>
      </w:tr>
      <w:tr w:rsidR="00487E4D" w:rsidRPr="00547C5E" w14:paraId="61559B45"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57097F8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26DA71F"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3B124A1" w14:textId="59E2E888"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59:32:5110003:620</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D7228F" w14:textId="70FF9FCA"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район</w:t>
            </w:r>
          </w:p>
        </w:tc>
      </w:tr>
      <w:tr w:rsidR="00487E4D" w:rsidRPr="00547C5E" w14:paraId="19468D54"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7AE4F2E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3C48774B"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3154233" w14:textId="19A2084A" w:rsidR="00487E4D" w:rsidRPr="00487E4D" w:rsidRDefault="00487E4D" w:rsidP="00487E4D">
            <w:pPr>
              <w:spacing w:after="0" w:line="228" w:lineRule="auto"/>
              <w:ind w:left="278"/>
              <w:textAlignment w:val="baseline"/>
              <w:rPr>
                <w:rFonts w:ascii="Times New Roman" w:hAnsi="Times New Roman" w:cs="Times New Roman"/>
                <w:spacing w:val="-1"/>
              </w:rPr>
            </w:pPr>
            <w:r w:rsidRPr="00487E4D">
              <w:rPr>
                <w:rFonts w:ascii="Times New Roman" w:hAnsi="Times New Roman" w:cs="Times New Roman"/>
              </w:rPr>
              <w:t>59:32:5110003:627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98315" w14:textId="7824B4C1" w:rsidR="00487E4D" w:rsidRPr="00487E4D" w:rsidRDefault="00487E4D" w:rsidP="00487E4D">
            <w:pPr>
              <w:spacing w:after="0" w:line="216" w:lineRule="auto"/>
              <w:ind w:left="138"/>
              <w:textAlignment w:val="baseline"/>
              <w:rPr>
                <w:rFonts w:ascii="Times New Roman" w:eastAsia="Times New Roman" w:hAnsi="Times New Roman" w:cs="Times New Roman"/>
                <w:lang w:eastAsia="ru-RU"/>
              </w:rPr>
            </w:pPr>
            <w:r w:rsidRPr="00487E4D">
              <w:rPr>
                <w:rFonts w:ascii="Times New Roman" w:hAnsi="Times New Roman" w:cs="Times New Roman"/>
              </w:rPr>
              <w:t>Пермский край, Пермский муниципальный район, Платошинское сельское поселение</w:t>
            </w:r>
          </w:p>
        </w:tc>
      </w:tr>
      <w:tr w:rsidR="00487E4D" w:rsidRPr="00547C5E" w14:paraId="0C30210C"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48E0886"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7E9B1E1"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B59DD3A" w14:textId="333740F5"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59:32:5110003:628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8E7C4" w14:textId="69C3BFC2"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район, Платошинское сельское поселение</w:t>
            </w:r>
          </w:p>
        </w:tc>
      </w:tr>
      <w:tr w:rsidR="00487E4D" w:rsidRPr="00547C5E" w14:paraId="5C4DAB74"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693C9F50"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5B8ADFB"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8F761EF" w14:textId="15A05DA1"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59:32:5110003:632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74C8F2" w14:textId="4434AF65"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м.р-н Пермский</w:t>
            </w:r>
          </w:p>
        </w:tc>
      </w:tr>
      <w:tr w:rsidR="00487E4D" w:rsidRPr="00547C5E" w14:paraId="2D4EBE36" w14:textId="77777777" w:rsidTr="00487E4D">
        <w:trPr>
          <w:trHeight w:hRule="exact" w:val="39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2B14BAC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554E3CA2"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578F29C" w14:textId="3439A197"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59:32:5110003:637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029C1" w14:textId="21F8E6EA"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487E4D" w:rsidRPr="00547C5E" w14:paraId="41FAF8ED" w14:textId="77777777" w:rsidTr="00487E4D">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4D3268AD"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1E69BF3"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6F990B8" w14:textId="64BF564E"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59:32:5110003:639</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31BBB5" w14:textId="1B5ECA20"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Российская Федерация, Пермский край, Пермский муниципальный округ</w:t>
            </w:r>
          </w:p>
        </w:tc>
      </w:tr>
      <w:tr w:rsidR="00487E4D" w:rsidRPr="00547C5E" w14:paraId="57BD4081" w14:textId="77777777" w:rsidTr="00487E4D">
        <w:trPr>
          <w:trHeight w:val="510"/>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5CC8DCF8"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0D2069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4528E71" w14:textId="1E7CF4A9"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59:32:5110003:7</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F4D81" w14:textId="23EEC7F3"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край Пермский, р-н Пермский, с/пос. Платошинское, примерно в 0.67 км по направлению на юго-запад от д.</w:t>
            </w:r>
            <w:r>
              <w:rPr>
                <w:rFonts w:ascii="Times New Roman" w:hAnsi="Times New Roman" w:cs="Times New Roman"/>
              </w:rPr>
              <w:t> </w:t>
            </w:r>
            <w:r w:rsidRPr="00487E4D">
              <w:rPr>
                <w:rFonts w:ascii="Times New Roman" w:hAnsi="Times New Roman" w:cs="Times New Roman"/>
              </w:rPr>
              <w:t>Сыро-Платошино</w:t>
            </w:r>
          </w:p>
        </w:tc>
      </w:tr>
      <w:tr w:rsidR="00487E4D" w:rsidRPr="00547C5E" w14:paraId="752C1B0C" w14:textId="77777777" w:rsidTr="00533699">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583943B7"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27E7B9B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FCC9371" w14:textId="5A4171C0"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59:32:5110003:8</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160D1" w14:textId="1BB5B608"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район, с/пос. Платошинское, д. Сыро-Платошино</w:t>
            </w:r>
          </w:p>
        </w:tc>
      </w:tr>
      <w:tr w:rsidR="00487E4D" w:rsidRPr="00547C5E" w14:paraId="73FB0309" w14:textId="77777777" w:rsidTr="00533699">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0BC24B43"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37CDF0C1"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299E46B" w14:textId="25151E3C"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59:32:5340001:151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DCC194" w14:textId="3F330018"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р-н Пермский, с/п Платошинское, д.</w:t>
            </w:r>
            <w:r>
              <w:rPr>
                <w:rFonts w:ascii="Times New Roman" w:hAnsi="Times New Roman" w:cs="Times New Roman"/>
              </w:rPr>
              <w:t> </w:t>
            </w:r>
            <w:r w:rsidRPr="00487E4D">
              <w:rPr>
                <w:rFonts w:ascii="Times New Roman" w:hAnsi="Times New Roman" w:cs="Times New Roman"/>
              </w:rPr>
              <w:t>Сыро-Платошино</w:t>
            </w:r>
          </w:p>
        </w:tc>
      </w:tr>
      <w:tr w:rsidR="00487E4D" w:rsidRPr="00547C5E" w14:paraId="5D112FA7" w14:textId="77777777" w:rsidTr="00533699">
        <w:trPr>
          <w:trHeight w:hRule="exact" w:val="567"/>
        </w:trPr>
        <w:tc>
          <w:tcPr>
            <w:tcW w:w="484" w:type="dxa"/>
            <w:vMerge/>
            <w:tcBorders>
              <w:left w:val="single" w:sz="4" w:space="0" w:color="auto"/>
              <w:right w:val="single" w:sz="4" w:space="0" w:color="auto"/>
            </w:tcBorders>
            <w:shd w:val="clear" w:color="auto" w:fill="auto"/>
            <w:tcMar>
              <w:top w:w="0" w:type="dxa"/>
              <w:left w:w="149" w:type="dxa"/>
              <w:bottom w:w="0" w:type="dxa"/>
              <w:right w:w="149" w:type="dxa"/>
            </w:tcMar>
          </w:tcPr>
          <w:p w14:paraId="18CD687C"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vMerge/>
            <w:tcBorders>
              <w:left w:val="single" w:sz="4" w:space="0" w:color="auto"/>
              <w:right w:val="single" w:sz="4" w:space="0" w:color="auto"/>
            </w:tcBorders>
            <w:shd w:val="clear" w:color="auto" w:fill="auto"/>
            <w:tcMar>
              <w:top w:w="0" w:type="dxa"/>
              <w:left w:w="149" w:type="dxa"/>
              <w:bottom w:w="0" w:type="dxa"/>
              <w:right w:w="149" w:type="dxa"/>
            </w:tcMar>
          </w:tcPr>
          <w:p w14:paraId="1B2E16F8"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233EB3B" w14:textId="43940C19"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59:32:0000000:303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406AF" w14:textId="21A0F779"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район, Кукуштанское с/п, земельные доли (с-з Курашимский)</w:t>
            </w:r>
          </w:p>
        </w:tc>
      </w:tr>
      <w:tr w:rsidR="00487E4D" w:rsidRPr="00547C5E" w14:paraId="7A1D2B7B" w14:textId="77777777" w:rsidTr="00487E4D">
        <w:trPr>
          <w:trHeight w:hRule="exact" w:val="1063"/>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2CB9108C"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52BC9EEE"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929E2A9" w14:textId="37428F03" w:rsidR="00487E4D" w:rsidRPr="00487E4D" w:rsidRDefault="00487E4D" w:rsidP="00487E4D">
            <w:pPr>
              <w:spacing w:after="0" w:line="240" w:lineRule="auto"/>
              <w:ind w:left="278"/>
              <w:textAlignment w:val="baseline"/>
              <w:rPr>
                <w:rFonts w:ascii="Times New Roman" w:hAnsi="Times New Roman" w:cs="Times New Roman"/>
              </w:rPr>
            </w:pPr>
            <w:r w:rsidRPr="00487E4D">
              <w:rPr>
                <w:rFonts w:ascii="Times New Roman" w:hAnsi="Times New Roman" w:cs="Times New Roman"/>
              </w:rPr>
              <w:t>59:32:0000000:384</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E92AD6" w14:textId="0F752675" w:rsidR="00487E4D" w:rsidRPr="00487E4D" w:rsidRDefault="00487E4D" w:rsidP="00487E4D">
            <w:pPr>
              <w:spacing w:after="0" w:line="240"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округ, Пермское лесничество, Кукуштанское участковое лесничество, кварталы № 94 (части выделов 6, 7, 8, 9, 14, 19,43), № 95 (части выделов 12, 13, 16, 20, 25, 34, 35, 36)</w:t>
            </w:r>
          </w:p>
        </w:tc>
      </w:tr>
      <w:tr w:rsidR="00487E4D" w:rsidRPr="00547C5E" w14:paraId="0957962F" w14:textId="77777777" w:rsidTr="00487E4D">
        <w:trPr>
          <w:trHeight w:hRule="exact" w:val="397"/>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0C2009C0"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4422BF80"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419668C" w14:textId="1C510B1B"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59:32:1550001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7FC28D" w14:textId="6C23D1EA" w:rsidR="00487E4D" w:rsidRPr="00487E4D" w:rsidRDefault="00487E4D" w:rsidP="00487E4D">
            <w:pPr>
              <w:spacing w:after="0" w:line="216" w:lineRule="auto"/>
              <w:ind w:left="151"/>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487E4D" w:rsidRPr="00547C5E" w14:paraId="2E1B2157" w14:textId="77777777" w:rsidTr="00487E4D">
        <w:trPr>
          <w:trHeight w:hRule="exact" w:val="397"/>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571BA676"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5ACDE70A"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825533C" w14:textId="3538E64F"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59:32:4620002</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F6EE27" w14:textId="62E8388B"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487E4D" w:rsidRPr="00547C5E" w14:paraId="37B1B5B1" w14:textId="77777777" w:rsidTr="00487E4D">
        <w:trPr>
          <w:trHeight w:hRule="exact" w:val="397"/>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2E6E0AAB"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4E9BFDC3"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1631228" w14:textId="01CE1028"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59:32:5110003</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BC6D15" w14:textId="594E71F9"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487E4D" w:rsidRPr="00547C5E" w14:paraId="7B629B0C" w14:textId="77777777" w:rsidTr="00487E4D">
        <w:trPr>
          <w:trHeight w:hRule="exact" w:val="397"/>
        </w:trPr>
        <w:tc>
          <w:tcPr>
            <w:tcW w:w="484" w:type="dxa"/>
            <w:tcBorders>
              <w:left w:val="single" w:sz="4" w:space="0" w:color="auto"/>
              <w:right w:val="single" w:sz="4" w:space="0" w:color="auto"/>
            </w:tcBorders>
            <w:shd w:val="clear" w:color="auto" w:fill="auto"/>
            <w:tcMar>
              <w:top w:w="0" w:type="dxa"/>
              <w:left w:w="149" w:type="dxa"/>
              <w:bottom w:w="0" w:type="dxa"/>
              <w:right w:w="149" w:type="dxa"/>
            </w:tcMar>
          </w:tcPr>
          <w:p w14:paraId="0EAE35AA" w14:textId="77777777" w:rsidR="00487E4D" w:rsidRPr="00547C5E" w:rsidRDefault="00487E4D" w:rsidP="00487E4D">
            <w:pPr>
              <w:spacing w:after="0" w:line="240" w:lineRule="auto"/>
              <w:ind w:left="-57" w:right="-57"/>
              <w:textAlignment w:val="baseline"/>
              <w:rPr>
                <w:rFonts w:ascii="Times New Roman" w:eastAsia="Times New Roman" w:hAnsi="Times New Roman" w:cs="Times New Roman"/>
                <w:highlight w:val="yellow"/>
                <w:lang w:eastAsia="ru-RU"/>
              </w:rPr>
            </w:pPr>
          </w:p>
        </w:tc>
        <w:tc>
          <w:tcPr>
            <w:tcW w:w="2210" w:type="dxa"/>
            <w:tcBorders>
              <w:left w:val="single" w:sz="4" w:space="0" w:color="auto"/>
              <w:right w:val="single" w:sz="4" w:space="0" w:color="auto"/>
            </w:tcBorders>
            <w:shd w:val="clear" w:color="auto" w:fill="auto"/>
            <w:tcMar>
              <w:top w:w="0" w:type="dxa"/>
              <w:left w:w="149" w:type="dxa"/>
              <w:bottom w:w="0" w:type="dxa"/>
              <w:right w:w="149" w:type="dxa"/>
            </w:tcMar>
          </w:tcPr>
          <w:p w14:paraId="4C4D6577" w14:textId="77777777" w:rsidR="00487E4D" w:rsidRPr="00547C5E" w:rsidRDefault="00487E4D" w:rsidP="00487E4D">
            <w:pPr>
              <w:spacing w:after="0" w:line="240" w:lineRule="auto"/>
              <w:ind w:left="-57" w:right="-57"/>
              <w:textAlignment w:val="baseline"/>
              <w:rPr>
                <w:rFonts w:ascii="Times New Roman" w:hAnsi="Times New Roman" w:cs="Times New Roman"/>
                <w:spacing w:val="-1"/>
                <w:highlight w:val="yellow"/>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503A7499" w14:textId="31773414" w:rsidR="00487E4D" w:rsidRPr="00487E4D" w:rsidRDefault="00487E4D" w:rsidP="00487E4D">
            <w:pPr>
              <w:spacing w:after="0" w:line="228" w:lineRule="auto"/>
              <w:ind w:left="278"/>
              <w:textAlignment w:val="baseline"/>
              <w:rPr>
                <w:rFonts w:ascii="Times New Roman" w:hAnsi="Times New Roman" w:cs="Times New Roman"/>
              </w:rPr>
            </w:pPr>
            <w:r w:rsidRPr="00487E4D">
              <w:rPr>
                <w:rFonts w:ascii="Times New Roman" w:hAnsi="Times New Roman" w:cs="Times New Roman"/>
              </w:rPr>
              <w:t>59:32:5340001</w:t>
            </w:r>
          </w:p>
        </w:tc>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9800C6" w14:textId="4515ACD8" w:rsidR="00487E4D" w:rsidRPr="00487E4D" w:rsidRDefault="00487E4D" w:rsidP="00487E4D">
            <w:pPr>
              <w:spacing w:after="0" w:line="216" w:lineRule="auto"/>
              <w:ind w:left="138"/>
              <w:textAlignment w:val="baseline"/>
              <w:rPr>
                <w:rFonts w:ascii="Times New Roman" w:hAnsi="Times New Roman" w:cs="Times New Roman"/>
              </w:rPr>
            </w:pPr>
            <w:r w:rsidRPr="00487E4D">
              <w:rPr>
                <w:rFonts w:ascii="Times New Roman" w:hAnsi="Times New Roman" w:cs="Times New Roman"/>
              </w:rPr>
              <w:t>Пермский край, Пермский муниципальный округ</w:t>
            </w:r>
          </w:p>
        </w:tc>
      </w:tr>
      <w:tr w:rsidR="00E879E4" w:rsidRPr="004D6232" w14:paraId="28B4F95B" w14:textId="77777777" w:rsidTr="00487E4D">
        <w:trPr>
          <w:trHeight w:val="1846"/>
        </w:trPr>
        <w:tc>
          <w:tcPr>
            <w:tcW w:w="48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2329DE"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10</w:t>
            </w:r>
          </w:p>
        </w:tc>
        <w:tc>
          <w:tcPr>
            <w:tcW w:w="10148" w:type="dxa"/>
            <w:gridSpan w:val="4"/>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0A2EDF" w14:textId="07F09A61" w:rsidR="00E879E4" w:rsidRPr="002558B4" w:rsidRDefault="00E879E4" w:rsidP="00E879E4">
            <w:pPr>
              <w:autoSpaceDE w:val="0"/>
              <w:autoSpaceDN w:val="0"/>
              <w:adjustRightInd w:val="0"/>
              <w:spacing w:after="0" w:line="240" w:lineRule="auto"/>
              <w:jc w:val="both"/>
              <w:rPr>
                <w:rFonts w:ascii="Times New Roman" w:eastAsia="Times New Roman" w:hAnsi="Times New Roman" w:cs="Times New Roman"/>
                <w:lang w:eastAsia="ru-RU"/>
              </w:rPr>
            </w:pPr>
            <w:r w:rsidRPr="001C4C14">
              <w:rPr>
                <w:rFonts w:ascii="Times New Roman" w:hAnsi="Times New Roman" w:cs="Times New Roman"/>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9" w:history="1">
              <w:r w:rsidRPr="001C4C14">
                <w:rPr>
                  <w:rFonts w:ascii="Times New Roman" w:hAnsi="Times New Roman" w:cs="Times New Roman"/>
                </w:rPr>
                <w:t>статьей 3.9</w:t>
              </w:r>
            </w:hyperlink>
            <w:r w:rsidRPr="001C4C14">
              <w:rPr>
                <w:rFonts w:ascii="Times New Roman" w:hAnsi="Times New Roman" w:cs="Times New Roman"/>
              </w:rPr>
              <w:t xml:space="preserve"> Федерального закона от 25 октября 2001 г. N 137-ФЗ</w:t>
            </w:r>
            <w:r>
              <w:rPr>
                <w:rFonts w:ascii="Times New Roman" w:hAnsi="Times New Roman" w:cs="Times New Roman"/>
              </w:rPr>
              <w:t xml:space="preserve"> </w:t>
            </w:r>
            <w:r w:rsidRPr="001C4C14">
              <w:rPr>
                <w:rFonts w:ascii="Times New Roman" w:hAnsi="Times New Roman" w:cs="Times New Roman"/>
              </w:rPr>
              <w:t xml:space="preserve"> </w:t>
            </w:r>
            <w:r>
              <w:rPr>
                <w:rFonts w:ascii="Times New Roman" w:hAnsi="Times New Roman" w:cs="Times New Roman"/>
              </w:rPr>
              <w:t>«</w:t>
            </w:r>
            <w:r w:rsidRPr="001C4C14">
              <w:rPr>
                <w:rFonts w:ascii="Times New Roman" w:hAnsi="Times New Roman" w:cs="Times New Roman"/>
              </w:rPr>
              <w:t>О введении в действие Земельного кодекса Российской Федерации</w:t>
            </w:r>
            <w:r>
              <w:rPr>
                <w:rFonts w:ascii="Times New Roman" w:hAnsi="Times New Roman" w:cs="Times New Roman"/>
              </w:rPr>
              <w:t>»</w:t>
            </w:r>
            <w:r w:rsidRPr="001C4C14">
              <w:rPr>
                <w:rFonts w:ascii="Times New Roman" w:hAnsi="Times New Roman" w:cs="Times New Roman"/>
              </w:rPr>
              <w:t>) - не требуется к заполнению</w:t>
            </w:r>
          </w:p>
        </w:tc>
      </w:tr>
      <w:tr w:rsidR="00E879E4" w:rsidRPr="004D6232" w14:paraId="3D682DCE" w14:textId="77777777" w:rsidTr="00487E4D">
        <w:trPr>
          <w:trHeight w:val="323"/>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CED174"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11</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6462E3A"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Сведения о способах представления результатов рассмотрения ходатайства:</w:t>
            </w:r>
          </w:p>
        </w:tc>
      </w:tr>
      <w:tr w:rsidR="00E879E4" w:rsidRPr="004D6232" w14:paraId="03F884D5" w14:textId="77777777" w:rsidTr="00487E4D">
        <w:trPr>
          <w:trHeight w:hRule="exact" w:val="786"/>
        </w:trPr>
        <w:tc>
          <w:tcPr>
            <w:tcW w:w="48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14:paraId="60B1FD4B" w14:textId="77777777" w:rsidR="00E879E4" w:rsidRPr="002558B4" w:rsidRDefault="00E879E4" w:rsidP="00E879E4">
            <w:pPr>
              <w:spacing w:after="0" w:line="240" w:lineRule="auto"/>
              <w:ind w:left="-57" w:right="-57"/>
              <w:rPr>
                <w:rFonts w:ascii="Times New Roman" w:eastAsia="Times New Roman" w:hAnsi="Times New Roman" w:cs="Times New Roman"/>
                <w:lang w:eastAsia="ru-RU"/>
              </w:rPr>
            </w:pPr>
          </w:p>
        </w:tc>
        <w:tc>
          <w:tcPr>
            <w:tcW w:w="59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74F0EB3"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в виде электронного документа, который направляется уполномоченным органом заявителю посредством электронной почты</w:t>
            </w:r>
          </w:p>
        </w:tc>
        <w:tc>
          <w:tcPr>
            <w:tcW w:w="42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F3A473" w14:textId="778FD91E"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u w:val="single"/>
                <w:lang w:eastAsia="ru-RU"/>
              </w:rPr>
              <w:t xml:space="preserve">            да        </w:t>
            </w:r>
            <w:r w:rsidRPr="002558B4">
              <w:rPr>
                <w:rFonts w:ascii="Times New Roman" w:eastAsia="Times New Roman" w:hAnsi="Times New Roman" w:cs="Times New Roman"/>
                <w:color w:val="FFFFFF" w:themeColor="background1"/>
                <w:u w:val="single"/>
                <w:lang w:eastAsia="ru-RU"/>
              </w:rPr>
              <w:t>.</w:t>
            </w:r>
            <w:r w:rsidRPr="002558B4">
              <w:rPr>
                <w:rFonts w:ascii="Times New Roman" w:eastAsia="Times New Roman" w:hAnsi="Times New Roman" w:cs="Times New Roman"/>
                <w:lang w:eastAsia="ru-RU"/>
              </w:rPr>
              <w:br/>
              <w:t>(да/нет)</w:t>
            </w:r>
          </w:p>
        </w:tc>
      </w:tr>
      <w:tr w:rsidR="00E879E4" w:rsidRPr="004D6232" w14:paraId="06DE0842" w14:textId="77777777" w:rsidTr="00487E4D">
        <w:trPr>
          <w:trHeight w:hRule="exact" w:val="853"/>
        </w:trPr>
        <w:tc>
          <w:tcPr>
            <w:tcW w:w="48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0C8391" w14:textId="77777777" w:rsidR="00E879E4" w:rsidRPr="002558B4" w:rsidRDefault="00E879E4" w:rsidP="00E879E4">
            <w:pPr>
              <w:spacing w:after="0" w:line="240" w:lineRule="auto"/>
              <w:ind w:left="-57" w:right="-57"/>
              <w:rPr>
                <w:rFonts w:ascii="Times New Roman" w:eastAsia="Times New Roman" w:hAnsi="Times New Roman" w:cs="Times New Roman"/>
                <w:lang w:eastAsia="ru-RU"/>
              </w:rPr>
            </w:pPr>
          </w:p>
        </w:tc>
        <w:tc>
          <w:tcPr>
            <w:tcW w:w="590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B20479D"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42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0682848" w14:textId="6985A326"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u w:val="single"/>
                <w:lang w:eastAsia="ru-RU"/>
              </w:rPr>
              <w:t xml:space="preserve">            да       </w:t>
            </w:r>
            <w:r w:rsidRPr="002558B4">
              <w:rPr>
                <w:rFonts w:ascii="Times New Roman" w:eastAsia="Times New Roman" w:hAnsi="Times New Roman" w:cs="Times New Roman"/>
                <w:color w:val="FFFFFF" w:themeColor="background1"/>
                <w:u w:val="single"/>
                <w:lang w:eastAsia="ru-RU"/>
              </w:rPr>
              <w:t>.</w:t>
            </w:r>
            <w:r w:rsidRPr="002558B4">
              <w:rPr>
                <w:rFonts w:ascii="Times New Roman" w:eastAsia="Times New Roman" w:hAnsi="Times New Roman" w:cs="Times New Roman"/>
                <w:lang w:eastAsia="ru-RU"/>
              </w:rPr>
              <w:br/>
              <w:t>(да/нет)</w:t>
            </w:r>
          </w:p>
        </w:tc>
      </w:tr>
      <w:tr w:rsidR="00E879E4" w:rsidRPr="004D6232" w14:paraId="1CDEDEDD" w14:textId="77777777" w:rsidTr="00487E4D">
        <w:trPr>
          <w:trHeight w:val="2895"/>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EF8500"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12</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417BA02"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Документы, прилагаемые к ходатайству:</w:t>
            </w:r>
          </w:p>
          <w:p w14:paraId="37775231" w14:textId="77777777" w:rsidR="00E879E4" w:rsidRPr="002558B4" w:rsidRDefault="00E879E4" w:rsidP="00E879E4">
            <w:pPr>
              <w:pStyle w:val="a3"/>
              <w:numPr>
                <w:ilvl w:val="0"/>
                <w:numId w:val="3"/>
              </w:numPr>
              <w:spacing w:after="0" w:line="240" w:lineRule="auto"/>
              <w:ind w:left="-57" w:right="-57"/>
              <w:jc w:val="both"/>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(в форме электронного документа);</w:t>
            </w:r>
          </w:p>
          <w:p w14:paraId="37A55425" w14:textId="097ED102" w:rsidR="00533699" w:rsidRPr="001C396C" w:rsidRDefault="005748C6" w:rsidP="00533699">
            <w:pPr>
              <w:pStyle w:val="a3"/>
              <w:numPr>
                <w:ilvl w:val="0"/>
                <w:numId w:val="3"/>
              </w:numPr>
              <w:spacing w:after="0" w:line="240" w:lineRule="auto"/>
              <w:ind w:left="-57" w:right="-57"/>
              <w:jc w:val="both"/>
              <w:rPr>
                <w:rFonts w:ascii="Times New Roman" w:eastAsia="Times New Roman" w:hAnsi="Times New Roman" w:cs="Times New Roman"/>
                <w:color w:val="000000" w:themeColor="text1"/>
                <w:lang w:eastAsia="ru-RU"/>
              </w:rPr>
            </w:pPr>
            <w:r w:rsidRPr="001C396C">
              <w:rPr>
                <w:rFonts w:ascii="Times New Roman" w:eastAsia="Times New Roman" w:hAnsi="Times New Roman" w:cs="Times New Roman"/>
                <w:color w:val="000000" w:themeColor="text1"/>
                <w:lang w:eastAsia="ru-RU"/>
              </w:rPr>
              <w:t xml:space="preserve">Копия доверенности </w:t>
            </w:r>
            <w:r w:rsidRPr="001C396C">
              <w:rPr>
                <w:rFonts w:ascii="Times New Roman" w:hAnsi="Times New Roman" w:cs="Times New Roman"/>
                <w:color w:val="000000" w:themeColor="text1"/>
              </w:rPr>
              <w:t xml:space="preserve">от </w:t>
            </w:r>
            <w:r w:rsidR="001C396C" w:rsidRPr="001C396C">
              <w:rPr>
                <w:rFonts w:ascii="Times New Roman" w:hAnsi="Times New Roman" w:cs="Times New Roman"/>
                <w:color w:val="000000" w:themeColor="text1"/>
              </w:rPr>
              <w:t>31</w:t>
            </w:r>
            <w:r w:rsidRPr="001C396C">
              <w:rPr>
                <w:rFonts w:ascii="Times New Roman" w:hAnsi="Times New Roman" w:cs="Times New Roman"/>
                <w:color w:val="000000" w:themeColor="text1"/>
              </w:rPr>
              <w:t>.</w:t>
            </w:r>
            <w:r w:rsidR="001C396C" w:rsidRPr="001C396C">
              <w:rPr>
                <w:rFonts w:ascii="Times New Roman" w:hAnsi="Times New Roman" w:cs="Times New Roman"/>
                <w:color w:val="000000" w:themeColor="text1"/>
              </w:rPr>
              <w:t>0</w:t>
            </w:r>
            <w:r w:rsidRPr="001C396C">
              <w:rPr>
                <w:rFonts w:ascii="Times New Roman" w:hAnsi="Times New Roman" w:cs="Times New Roman"/>
                <w:color w:val="000000" w:themeColor="text1"/>
              </w:rPr>
              <w:t>1.202</w:t>
            </w:r>
            <w:r w:rsidR="001C396C" w:rsidRPr="001C396C">
              <w:rPr>
                <w:rFonts w:ascii="Times New Roman" w:hAnsi="Times New Roman" w:cs="Times New Roman"/>
                <w:color w:val="000000" w:themeColor="text1"/>
              </w:rPr>
              <w:t>5</w:t>
            </w:r>
            <w:r w:rsidRPr="001C396C">
              <w:rPr>
                <w:rFonts w:ascii="Times New Roman" w:hAnsi="Times New Roman" w:cs="Times New Roman"/>
                <w:color w:val="000000" w:themeColor="text1"/>
              </w:rPr>
              <w:t xml:space="preserve">, удостоверенной Саркисовой Ириной Петровной, нотариусом Пермского городского нотариального округа, зарегистрированной в реестре: № </w:t>
            </w:r>
            <w:r w:rsidR="001C396C" w:rsidRPr="001C396C">
              <w:rPr>
                <w:rFonts w:ascii="Times New Roman" w:hAnsi="Times New Roman" w:cs="Times New Roman"/>
                <w:color w:val="000000" w:themeColor="text1"/>
              </w:rPr>
              <w:t>59/92-н/59-2025-2-83</w:t>
            </w:r>
            <w:r w:rsidR="00533699" w:rsidRPr="001C396C">
              <w:rPr>
                <w:rFonts w:ascii="Times New Roman" w:eastAsia="Times New Roman" w:hAnsi="Times New Roman" w:cs="Times New Roman"/>
                <w:color w:val="000000" w:themeColor="text1"/>
                <w:lang w:eastAsia="ru-RU"/>
              </w:rPr>
              <w:t>;</w:t>
            </w:r>
          </w:p>
          <w:p w14:paraId="42D815CD" w14:textId="77777777" w:rsidR="00E879E4" w:rsidRPr="002558B4" w:rsidRDefault="00E879E4" w:rsidP="00E879E4">
            <w:pPr>
              <w:pStyle w:val="a3"/>
              <w:numPr>
                <w:ilvl w:val="0"/>
                <w:numId w:val="3"/>
              </w:numPr>
              <w:spacing w:after="0" w:line="240" w:lineRule="auto"/>
              <w:ind w:left="-57" w:right="-57"/>
              <w:jc w:val="both"/>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О</w:t>
            </w:r>
            <w:r w:rsidRPr="002558B4">
              <w:rPr>
                <w:rFonts w:ascii="Times New Roman" w:eastAsia="Times New Roman" w:hAnsi="Times New Roman" w:cs="Times New Roman"/>
                <w:color w:val="000000"/>
              </w:rPr>
              <w:t>боснование необходимости установления публичного сервитута при отсутствии документов, предусмотренных подпунктами 1 и 2 пункта 2 статьи 39.41 Земельного кодекса Российской Федерации</w:t>
            </w:r>
            <w:r w:rsidRPr="002558B4">
              <w:rPr>
                <w:rFonts w:ascii="Times New Roman" w:eastAsia="Times New Roman" w:hAnsi="Times New Roman" w:cs="Times New Roman"/>
                <w:lang w:eastAsia="ru-RU"/>
              </w:rPr>
              <w:t>;</w:t>
            </w:r>
          </w:p>
          <w:p w14:paraId="15CE0D3F" w14:textId="76C93E19" w:rsidR="00E879E4" w:rsidRPr="002558B4" w:rsidRDefault="00E879E4" w:rsidP="00E879E4">
            <w:pPr>
              <w:pStyle w:val="a3"/>
              <w:spacing w:after="0" w:line="240" w:lineRule="auto"/>
              <w:ind w:left="-57" w:right="-57"/>
              <w:jc w:val="both"/>
              <w:rPr>
                <w:rFonts w:ascii="Times New Roman" w:eastAsia="Times New Roman" w:hAnsi="Times New Roman" w:cs="Times New Roman"/>
                <w:lang w:eastAsia="ru-RU"/>
              </w:rPr>
            </w:pPr>
            <w:r w:rsidRPr="002558B4">
              <w:rPr>
                <w:rFonts w:ascii="Times New Roman" w:eastAsia="Times New Roman" w:hAnsi="Times New Roman" w:cs="Times New Roman"/>
                <w:color w:val="000000"/>
              </w:rPr>
              <w:t>Проект организации строительства (</w:t>
            </w:r>
            <w:r w:rsidRPr="00E65908">
              <w:rPr>
                <w:rFonts w:ascii="Times New Roman" w:eastAsia="Times New Roman" w:hAnsi="Times New Roman" w:cs="Times New Roman"/>
                <w:lang w:eastAsia="ru-RU"/>
              </w:rPr>
              <w:t>4592.017.П.0/0.1293-ПОС</w:t>
            </w:r>
            <w:r w:rsidRPr="002558B4">
              <w:rPr>
                <w:rFonts w:ascii="Times New Roman" w:eastAsia="Times New Roman" w:hAnsi="Times New Roman" w:cs="Times New Roman"/>
                <w:color w:val="000000"/>
              </w:rPr>
              <w:t>) от 202</w:t>
            </w:r>
            <w:r>
              <w:rPr>
                <w:rFonts w:ascii="Times New Roman" w:eastAsia="Times New Roman" w:hAnsi="Times New Roman" w:cs="Times New Roman"/>
                <w:color w:val="000000"/>
              </w:rPr>
              <w:t>4</w:t>
            </w:r>
            <w:r w:rsidRPr="002558B4">
              <w:rPr>
                <w:rFonts w:ascii="Times New Roman" w:eastAsia="Times New Roman" w:hAnsi="Times New Roman" w:cs="Times New Roman"/>
                <w:color w:val="000000"/>
              </w:rPr>
              <w:t xml:space="preserve"> года, выполненный ООО «СтройГазКомплект»</w:t>
            </w:r>
            <w:r>
              <w:rPr>
                <w:rFonts w:ascii="Times New Roman" w:eastAsia="Times New Roman" w:hAnsi="Times New Roman" w:cs="Times New Roman"/>
                <w:color w:val="000000"/>
              </w:rPr>
              <w:t>.</w:t>
            </w:r>
          </w:p>
        </w:tc>
      </w:tr>
      <w:tr w:rsidR="00E879E4" w:rsidRPr="004D6232" w14:paraId="15157A7A" w14:textId="77777777" w:rsidTr="00487E4D">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D1887DF"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13</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12149B5"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E879E4" w:rsidRPr="004D6232" w14:paraId="4C623991" w14:textId="77777777" w:rsidTr="00487E4D">
        <w:trPr>
          <w:trHeight w:val="814"/>
        </w:trPr>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4084600"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14</w:t>
            </w:r>
          </w:p>
        </w:tc>
        <w:tc>
          <w:tcPr>
            <w:tcW w:w="1014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C726A3A" w14:textId="77777777" w:rsidR="00E879E4" w:rsidRPr="002558B4" w:rsidRDefault="00E879E4" w:rsidP="00E879E4">
            <w:pPr>
              <w:spacing w:after="0" w:line="240" w:lineRule="auto"/>
              <w:ind w:left="-57" w:right="-57"/>
              <w:jc w:val="both"/>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0" w:anchor="BS60P6" w:history="1">
              <w:r w:rsidRPr="002558B4">
                <w:rPr>
                  <w:rFonts w:ascii="Times New Roman" w:eastAsia="Times New Roman" w:hAnsi="Times New Roman" w:cs="Times New Roman"/>
                  <w:lang w:eastAsia="ru-RU"/>
                </w:rPr>
                <w:t>статьей 39.41 Земельного кодекса Российской Федерации</w:t>
              </w:r>
            </w:hyperlink>
          </w:p>
        </w:tc>
      </w:tr>
      <w:tr w:rsidR="00E879E4" w:rsidRPr="004D6232" w14:paraId="763C7419" w14:textId="77777777" w:rsidTr="00487E4D">
        <w:tc>
          <w:tcPr>
            <w:tcW w:w="4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474B4F"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15</w:t>
            </w:r>
          </w:p>
        </w:tc>
        <w:tc>
          <w:tcPr>
            <w:tcW w:w="2210" w:type="dxa"/>
            <w:tcBorders>
              <w:top w:val="single" w:sz="6" w:space="0" w:color="000000"/>
              <w:left w:val="single" w:sz="6" w:space="0" w:color="000000"/>
              <w:bottom w:val="single" w:sz="6" w:space="0" w:color="000000"/>
              <w:right w:val="nil"/>
            </w:tcBorders>
            <w:shd w:val="clear" w:color="auto" w:fill="auto"/>
            <w:tcMar>
              <w:top w:w="0" w:type="dxa"/>
              <w:left w:w="149" w:type="dxa"/>
              <w:bottom w:w="0" w:type="dxa"/>
              <w:right w:w="149" w:type="dxa"/>
            </w:tcMar>
            <w:hideMark/>
          </w:tcPr>
          <w:p w14:paraId="1D211B86" w14:textId="77777777" w:rsidR="00E879E4" w:rsidRPr="002558B4" w:rsidRDefault="00E879E4" w:rsidP="00E879E4">
            <w:pPr>
              <w:spacing w:after="0" w:line="240" w:lineRule="auto"/>
              <w:ind w:left="-57" w:right="-57"/>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Подпись:</w:t>
            </w:r>
          </w:p>
        </w:tc>
        <w:tc>
          <w:tcPr>
            <w:tcW w:w="2409" w:type="dxa"/>
            <w:tcBorders>
              <w:top w:val="single" w:sz="6" w:space="0" w:color="000000"/>
              <w:left w:val="nil"/>
              <w:bottom w:val="single" w:sz="6" w:space="0" w:color="000000"/>
              <w:right w:val="single" w:sz="6" w:space="0" w:color="000000"/>
            </w:tcBorders>
            <w:shd w:val="clear" w:color="auto" w:fill="auto"/>
            <w:tcMar>
              <w:top w:w="0" w:type="dxa"/>
              <w:left w:w="149" w:type="dxa"/>
              <w:bottom w:w="0" w:type="dxa"/>
              <w:right w:w="149" w:type="dxa"/>
            </w:tcMar>
            <w:hideMark/>
          </w:tcPr>
          <w:p w14:paraId="1A29A70B" w14:textId="77777777" w:rsidR="00E879E4" w:rsidRPr="002558B4" w:rsidRDefault="00E879E4" w:rsidP="00E879E4">
            <w:pPr>
              <w:spacing w:after="0" w:line="240" w:lineRule="auto"/>
              <w:ind w:left="-57" w:right="-57"/>
              <w:rPr>
                <w:rFonts w:ascii="Times New Roman" w:eastAsia="Times New Roman" w:hAnsi="Times New Roman" w:cs="Times New Roman"/>
                <w:lang w:eastAsia="ru-RU"/>
              </w:rPr>
            </w:pPr>
          </w:p>
        </w:tc>
        <w:tc>
          <w:tcPr>
            <w:tcW w:w="55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FA0FC9" w14:textId="77777777"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Дата:</w:t>
            </w:r>
          </w:p>
        </w:tc>
      </w:tr>
      <w:tr w:rsidR="00E879E4" w:rsidRPr="004D6232" w14:paraId="79FFDF33" w14:textId="77777777" w:rsidTr="00487E4D">
        <w:tc>
          <w:tcPr>
            <w:tcW w:w="48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14:paraId="083EDA5F" w14:textId="77777777" w:rsidR="00E879E4" w:rsidRPr="004D6232" w:rsidRDefault="00E879E4" w:rsidP="00E879E4">
            <w:pPr>
              <w:spacing w:after="0" w:line="240" w:lineRule="auto"/>
              <w:ind w:left="-57" w:right="-57"/>
              <w:rPr>
                <w:rFonts w:ascii="Times New Roman" w:eastAsia="Times New Roman" w:hAnsi="Times New Roman" w:cs="Times New Roman"/>
                <w:highlight w:val="yellow"/>
                <w:lang w:eastAsia="ru-RU"/>
              </w:rPr>
            </w:pPr>
          </w:p>
        </w:tc>
        <w:tc>
          <w:tcPr>
            <w:tcW w:w="2210" w:type="dxa"/>
            <w:tcBorders>
              <w:top w:val="single" w:sz="6" w:space="0" w:color="000000"/>
              <w:left w:val="single" w:sz="6" w:space="0" w:color="000000"/>
              <w:bottom w:val="nil"/>
              <w:right w:val="nil"/>
            </w:tcBorders>
            <w:shd w:val="clear" w:color="auto" w:fill="auto"/>
            <w:tcMar>
              <w:top w:w="0" w:type="dxa"/>
              <w:left w:w="149" w:type="dxa"/>
              <w:bottom w:w="0" w:type="dxa"/>
              <w:right w:w="149" w:type="dxa"/>
            </w:tcMar>
            <w:hideMark/>
          </w:tcPr>
          <w:p w14:paraId="32648A0E" w14:textId="77777777"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p>
          <w:p w14:paraId="6E4C2894" w14:textId="33ABD4FE"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lang w:eastAsia="ru-RU"/>
              </w:rPr>
            </w:pPr>
            <w:r w:rsidRPr="002558B4">
              <w:rPr>
                <w:rFonts w:ascii="Times New Roman" w:eastAsia="Times New Roman" w:hAnsi="Times New Roman" w:cs="Times New Roman"/>
                <w:lang w:eastAsia="ru-RU"/>
              </w:rPr>
              <w:t>__________________</w:t>
            </w:r>
          </w:p>
        </w:tc>
        <w:tc>
          <w:tcPr>
            <w:tcW w:w="2409" w:type="dxa"/>
            <w:tcBorders>
              <w:top w:val="single" w:sz="6" w:space="0" w:color="000000"/>
              <w:left w:val="nil"/>
              <w:bottom w:val="nil"/>
              <w:right w:val="single" w:sz="6" w:space="0" w:color="000000"/>
            </w:tcBorders>
            <w:shd w:val="clear" w:color="auto" w:fill="auto"/>
            <w:tcMar>
              <w:top w:w="0" w:type="dxa"/>
              <w:left w:w="149" w:type="dxa"/>
              <w:bottom w:w="0" w:type="dxa"/>
              <w:right w:w="149" w:type="dxa"/>
            </w:tcMar>
            <w:hideMark/>
          </w:tcPr>
          <w:p w14:paraId="65ABCDA5" w14:textId="77777777" w:rsidR="00E879E4" w:rsidRPr="004D6232" w:rsidRDefault="00E879E4" w:rsidP="00E879E4">
            <w:pPr>
              <w:spacing w:after="0" w:line="240" w:lineRule="auto"/>
              <w:ind w:left="-57" w:right="-57"/>
              <w:jc w:val="center"/>
              <w:textAlignment w:val="baseline"/>
              <w:rPr>
                <w:rFonts w:ascii="Times New Roman" w:eastAsia="Times New Roman" w:hAnsi="Times New Roman" w:cs="Times New Roman"/>
                <w:color w:val="FFFFFF" w:themeColor="background1"/>
                <w:highlight w:val="yellow"/>
                <w:lang w:eastAsia="ru-RU"/>
              </w:rPr>
            </w:pPr>
          </w:p>
          <w:p w14:paraId="7ABDAD33" w14:textId="027FCBA3" w:rsidR="00E879E4" w:rsidRPr="004D6232" w:rsidRDefault="005748C6" w:rsidP="00E879E4">
            <w:pPr>
              <w:spacing w:after="0" w:line="240" w:lineRule="auto"/>
              <w:ind w:left="-57" w:right="-57"/>
              <w:jc w:val="center"/>
              <w:textAlignment w:val="baseline"/>
              <w:rPr>
                <w:rFonts w:ascii="Times New Roman" w:eastAsia="Times New Roman" w:hAnsi="Times New Roman" w:cs="Times New Roman"/>
                <w:highlight w:val="yellow"/>
                <w:u w:val="single"/>
                <w:lang w:eastAsia="ru-RU"/>
              </w:rPr>
            </w:pPr>
            <w:r>
              <w:rPr>
                <w:rFonts w:ascii="Times New Roman" w:eastAsia="Times New Roman" w:hAnsi="Times New Roman" w:cs="Times New Roman"/>
                <w:u w:val="single"/>
                <w:lang w:eastAsia="ru-RU"/>
              </w:rPr>
              <w:t>О</w:t>
            </w:r>
            <w:r w:rsidRPr="007D792F">
              <w:rPr>
                <w:rFonts w:ascii="Times New Roman" w:eastAsia="Times New Roman" w:hAnsi="Times New Roman" w:cs="Times New Roman"/>
                <w:u w:val="single"/>
                <w:lang w:eastAsia="ru-RU"/>
              </w:rPr>
              <w:t>.</w:t>
            </w:r>
            <w:r>
              <w:rPr>
                <w:rFonts w:ascii="Times New Roman" w:eastAsia="Times New Roman" w:hAnsi="Times New Roman" w:cs="Times New Roman"/>
                <w:u w:val="single"/>
                <w:lang w:eastAsia="ru-RU"/>
              </w:rPr>
              <w:t>Ю</w:t>
            </w:r>
            <w:r w:rsidRPr="007D792F">
              <w:rPr>
                <w:rFonts w:ascii="Times New Roman" w:eastAsia="Times New Roman" w:hAnsi="Times New Roman" w:cs="Times New Roman"/>
                <w:u w:val="single"/>
                <w:lang w:eastAsia="ru-RU"/>
              </w:rPr>
              <w:t xml:space="preserve">. </w:t>
            </w:r>
            <w:r>
              <w:rPr>
                <w:rFonts w:ascii="Times New Roman" w:eastAsia="Times New Roman" w:hAnsi="Times New Roman" w:cs="Times New Roman"/>
                <w:u w:val="single"/>
                <w:lang w:eastAsia="ru-RU"/>
              </w:rPr>
              <w:t>Мелехина</w:t>
            </w:r>
          </w:p>
        </w:tc>
        <w:tc>
          <w:tcPr>
            <w:tcW w:w="552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vAlign w:val="bottom"/>
            <w:hideMark/>
          </w:tcPr>
          <w:p w14:paraId="59AA6C0C" w14:textId="2731C9C1" w:rsidR="00E879E4" w:rsidRPr="004D6232" w:rsidRDefault="00E879E4" w:rsidP="00E879E4">
            <w:pPr>
              <w:spacing w:after="0" w:line="240" w:lineRule="auto"/>
              <w:ind w:left="-57" w:right="-57"/>
              <w:jc w:val="center"/>
              <w:textAlignment w:val="baseline"/>
              <w:rPr>
                <w:rFonts w:ascii="Times New Roman" w:eastAsia="Times New Roman" w:hAnsi="Times New Roman" w:cs="Times New Roman"/>
                <w:highlight w:val="yellow"/>
                <w:lang w:eastAsia="ru-RU"/>
              </w:rPr>
            </w:pPr>
            <w:r w:rsidRPr="002558B4">
              <w:rPr>
                <w:rFonts w:ascii="Times New Roman" w:eastAsia="Times New Roman" w:hAnsi="Times New Roman" w:cs="Times New Roman"/>
                <w:lang w:eastAsia="ru-RU"/>
              </w:rPr>
              <w:t>«_____»______________</w:t>
            </w:r>
            <w:r w:rsidRPr="002558B4">
              <w:rPr>
                <w:rFonts w:ascii="Times New Roman" w:eastAsia="Times New Roman" w:hAnsi="Times New Roman" w:cs="Times New Roman"/>
                <w:color w:val="FFFFFF" w:themeColor="background1"/>
                <w:u w:val="single"/>
                <w:lang w:eastAsia="ru-RU"/>
              </w:rPr>
              <w:t>.</w:t>
            </w:r>
            <w:r w:rsidRPr="002558B4">
              <w:rPr>
                <w:rFonts w:ascii="Times New Roman" w:eastAsia="Times New Roman" w:hAnsi="Times New Roman" w:cs="Times New Roman"/>
                <w:lang w:eastAsia="ru-RU"/>
              </w:rPr>
              <w:t>202</w:t>
            </w:r>
            <w:r w:rsidR="00533699">
              <w:rPr>
                <w:rFonts w:ascii="Times New Roman" w:eastAsia="Times New Roman" w:hAnsi="Times New Roman" w:cs="Times New Roman"/>
                <w:lang w:eastAsia="ru-RU"/>
              </w:rPr>
              <w:t>5</w:t>
            </w:r>
            <w:r w:rsidRPr="002558B4">
              <w:rPr>
                <w:rFonts w:ascii="Times New Roman" w:eastAsia="Times New Roman" w:hAnsi="Times New Roman" w:cs="Times New Roman"/>
                <w:lang w:eastAsia="ru-RU"/>
              </w:rPr>
              <w:t xml:space="preserve"> г.</w:t>
            </w:r>
          </w:p>
        </w:tc>
      </w:tr>
      <w:tr w:rsidR="00E879E4" w:rsidRPr="009503E7" w14:paraId="21A5FE72" w14:textId="77777777" w:rsidTr="00487E4D">
        <w:tc>
          <w:tcPr>
            <w:tcW w:w="484"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22955F" w14:textId="77777777" w:rsidR="00E879E4" w:rsidRPr="004D6232" w:rsidRDefault="00E879E4" w:rsidP="00E879E4">
            <w:pPr>
              <w:spacing w:after="0" w:line="240" w:lineRule="auto"/>
              <w:ind w:left="-57" w:right="-57"/>
              <w:rPr>
                <w:rFonts w:ascii="Times New Roman" w:eastAsia="Times New Roman" w:hAnsi="Times New Roman" w:cs="Times New Roman"/>
                <w:highlight w:val="yellow"/>
                <w:lang w:eastAsia="ru-RU"/>
              </w:rPr>
            </w:pPr>
          </w:p>
        </w:tc>
        <w:tc>
          <w:tcPr>
            <w:tcW w:w="2210" w:type="dxa"/>
            <w:tcBorders>
              <w:top w:val="nil"/>
              <w:left w:val="single" w:sz="6" w:space="0" w:color="000000"/>
              <w:bottom w:val="single" w:sz="6" w:space="0" w:color="000000"/>
              <w:right w:val="nil"/>
            </w:tcBorders>
            <w:shd w:val="clear" w:color="auto" w:fill="auto"/>
            <w:tcMar>
              <w:top w:w="0" w:type="dxa"/>
              <w:left w:w="149" w:type="dxa"/>
              <w:bottom w:w="0" w:type="dxa"/>
              <w:right w:w="149" w:type="dxa"/>
            </w:tcMar>
            <w:hideMark/>
          </w:tcPr>
          <w:p w14:paraId="11C94271" w14:textId="2B11D4C3" w:rsidR="00E879E4" w:rsidRPr="002558B4" w:rsidRDefault="00E879E4" w:rsidP="00E879E4">
            <w:pPr>
              <w:spacing w:after="0" w:line="240" w:lineRule="auto"/>
              <w:ind w:left="-57" w:right="-57"/>
              <w:jc w:val="center"/>
              <w:textAlignment w:val="baseline"/>
              <w:rPr>
                <w:rFonts w:ascii="Times New Roman" w:eastAsia="Times New Roman" w:hAnsi="Times New Roman" w:cs="Times New Roman"/>
                <w:sz w:val="20"/>
                <w:szCs w:val="20"/>
                <w:lang w:eastAsia="ru-RU"/>
              </w:rPr>
            </w:pPr>
            <w:r w:rsidRPr="002558B4">
              <w:rPr>
                <w:rFonts w:ascii="Times New Roman" w:eastAsia="Times New Roman" w:hAnsi="Times New Roman" w:cs="Times New Roman"/>
                <w:sz w:val="20"/>
                <w:szCs w:val="20"/>
                <w:lang w:eastAsia="ru-RU"/>
              </w:rPr>
              <w:t>(подпись)</w:t>
            </w:r>
          </w:p>
        </w:tc>
        <w:tc>
          <w:tcPr>
            <w:tcW w:w="2409" w:type="dxa"/>
            <w:tcBorders>
              <w:top w:val="nil"/>
              <w:left w:val="nil"/>
              <w:bottom w:val="single" w:sz="6" w:space="0" w:color="000000"/>
              <w:right w:val="single" w:sz="6" w:space="0" w:color="000000"/>
            </w:tcBorders>
            <w:shd w:val="clear" w:color="auto" w:fill="auto"/>
            <w:tcMar>
              <w:top w:w="0" w:type="dxa"/>
              <w:left w:w="149" w:type="dxa"/>
              <w:bottom w:w="0" w:type="dxa"/>
              <w:right w:w="149" w:type="dxa"/>
            </w:tcMar>
            <w:hideMark/>
          </w:tcPr>
          <w:p w14:paraId="7106B639" w14:textId="5D2653D3" w:rsidR="00E879E4" w:rsidRPr="007D792F" w:rsidRDefault="00E879E4" w:rsidP="00E879E4">
            <w:pPr>
              <w:spacing w:after="0" w:line="240" w:lineRule="auto"/>
              <w:ind w:left="-57" w:right="-57"/>
              <w:jc w:val="center"/>
              <w:textAlignment w:val="baseline"/>
              <w:rPr>
                <w:rFonts w:ascii="Times New Roman" w:eastAsia="Times New Roman" w:hAnsi="Times New Roman" w:cs="Times New Roman"/>
                <w:sz w:val="20"/>
                <w:szCs w:val="20"/>
                <w:lang w:eastAsia="ru-RU"/>
              </w:rPr>
            </w:pPr>
            <w:r w:rsidRPr="00CC7DA9">
              <w:rPr>
                <w:rFonts w:ascii="Times New Roman" w:eastAsia="Times New Roman" w:hAnsi="Times New Roman" w:cs="Times New Roman"/>
                <w:sz w:val="20"/>
                <w:szCs w:val="20"/>
                <w:lang w:eastAsia="ru-RU"/>
              </w:rPr>
              <w:t>(инициалы, фамилия)</w:t>
            </w:r>
          </w:p>
        </w:tc>
        <w:tc>
          <w:tcPr>
            <w:tcW w:w="552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989AC5C" w14:textId="77777777" w:rsidR="00E879E4" w:rsidRPr="007D792F" w:rsidRDefault="00E879E4" w:rsidP="00E879E4">
            <w:pPr>
              <w:spacing w:after="0" w:line="240" w:lineRule="auto"/>
              <w:ind w:left="-57" w:right="-57"/>
              <w:rPr>
                <w:rFonts w:ascii="Times New Roman" w:eastAsia="Times New Roman" w:hAnsi="Times New Roman" w:cs="Times New Roman"/>
                <w:lang w:eastAsia="ru-RU"/>
              </w:rPr>
            </w:pPr>
          </w:p>
        </w:tc>
      </w:tr>
    </w:tbl>
    <w:p w14:paraId="5411774E" w14:textId="77777777" w:rsidR="00321B0A" w:rsidRPr="00FD4661" w:rsidRDefault="00321B0A" w:rsidP="0017075A">
      <w:pPr>
        <w:rPr>
          <w:rFonts w:ascii="Times New Roman" w:hAnsi="Times New Roman" w:cs="Times New Roman"/>
          <w:lang w:val="en-US"/>
        </w:rPr>
      </w:pPr>
    </w:p>
    <w:sectPr w:rsidR="00321B0A" w:rsidRPr="00FD4661" w:rsidSect="00F47A3D">
      <w:pgSz w:w="11906" w:h="16838" w:code="9"/>
      <w:pgMar w:top="720" w:right="567"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36023"/>
    <w:multiLevelType w:val="hybridMultilevel"/>
    <w:tmpl w:val="100ABE24"/>
    <w:lvl w:ilvl="0" w:tplc="D2384CDC">
      <w:start w:val="1"/>
      <w:numFmt w:val="decimal"/>
      <w:suff w:val="space"/>
      <w:lvlText w:val="%1."/>
      <w:lvlJc w:val="left"/>
      <w:pPr>
        <w:ind w:left="491" w:firstLine="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 w15:restartNumberingAfterBreak="0">
    <w:nsid w:val="15A75127"/>
    <w:multiLevelType w:val="hybridMultilevel"/>
    <w:tmpl w:val="D2208FB2"/>
    <w:lvl w:ilvl="0" w:tplc="FFFFFFFF">
      <w:start w:val="1"/>
      <w:numFmt w:val="decimal"/>
      <w:lvlText w:val="%1."/>
      <w:lvlJc w:val="left"/>
      <w:pPr>
        <w:ind w:left="720" w:hanging="360"/>
      </w:pPr>
      <w:rPr>
        <w:rFonts w:eastAsia="Times New Roman" w:cs="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D071317"/>
    <w:multiLevelType w:val="hybridMultilevel"/>
    <w:tmpl w:val="D2208FB2"/>
    <w:lvl w:ilvl="0" w:tplc="194001AE">
      <w:start w:val="1"/>
      <w:numFmt w:val="decimal"/>
      <w:lvlText w:val="%1."/>
      <w:lvlJc w:val="left"/>
      <w:pPr>
        <w:ind w:left="720" w:hanging="360"/>
      </w:pPr>
      <w:rPr>
        <w:rFonts w:eastAsia="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DA5648"/>
    <w:multiLevelType w:val="hybridMultilevel"/>
    <w:tmpl w:val="826E2DAE"/>
    <w:lvl w:ilvl="0" w:tplc="C08AF4A4">
      <w:start w:val="1"/>
      <w:numFmt w:val="decimal"/>
      <w:suff w:val="space"/>
      <w:lvlText w:val="%1."/>
      <w:lvlJc w:val="left"/>
      <w:pPr>
        <w:ind w:left="0" w:firstLine="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F8F06D5"/>
    <w:multiLevelType w:val="hybridMultilevel"/>
    <w:tmpl w:val="C2420A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070045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5655953">
    <w:abstractNumId w:val="2"/>
  </w:num>
  <w:num w:numId="3" w16cid:durableId="1353603664">
    <w:abstractNumId w:val="3"/>
  </w:num>
  <w:num w:numId="4" w16cid:durableId="260724646">
    <w:abstractNumId w:val="1"/>
  </w:num>
  <w:num w:numId="5" w16cid:durableId="1476028890">
    <w:abstractNumId w:val="4"/>
  </w:num>
  <w:num w:numId="6" w16cid:durableId="1463574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F00"/>
    <w:rsid w:val="00001DC4"/>
    <w:rsid w:val="00001E3B"/>
    <w:rsid w:val="00015CAF"/>
    <w:rsid w:val="000161AE"/>
    <w:rsid w:val="000371E5"/>
    <w:rsid w:val="00073C23"/>
    <w:rsid w:val="00096F54"/>
    <w:rsid w:val="000A2581"/>
    <w:rsid w:val="000B2843"/>
    <w:rsid w:val="000C6F1D"/>
    <w:rsid w:val="000D32AB"/>
    <w:rsid w:val="000D3C1B"/>
    <w:rsid w:val="000F1D61"/>
    <w:rsid w:val="00125B0B"/>
    <w:rsid w:val="00150FD2"/>
    <w:rsid w:val="00151E2A"/>
    <w:rsid w:val="0017075A"/>
    <w:rsid w:val="00184252"/>
    <w:rsid w:val="00186FF6"/>
    <w:rsid w:val="00197952"/>
    <w:rsid w:val="001A1FD8"/>
    <w:rsid w:val="001A3618"/>
    <w:rsid w:val="001B41AF"/>
    <w:rsid w:val="001C396C"/>
    <w:rsid w:val="001C4C14"/>
    <w:rsid w:val="002115B4"/>
    <w:rsid w:val="002541BD"/>
    <w:rsid w:val="002558B4"/>
    <w:rsid w:val="00262CE6"/>
    <w:rsid w:val="0026698B"/>
    <w:rsid w:val="00272933"/>
    <w:rsid w:val="00291E5E"/>
    <w:rsid w:val="002B1B7D"/>
    <w:rsid w:val="002D0746"/>
    <w:rsid w:val="00321B0A"/>
    <w:rsid w:val="003470C5"/>
    <w:rsid w:val="0034738E"/>
    <w:rsid w:val="00361706"/>
    <w:rsid w:val="00365A93"/>
    <w:rsid w:val="003908CA"/>
    <w:rsid w:val="003910A0"/>
    <w:rsid w:val="003A19E4"/>
    <w:rsid w:val="003C0C02"/>
    <w:rsid w:val="003D1CDE"/>
    <w:rsid w:val="003E256C"/>
    <w:rsid w:val="003E6370"/>
    <w:rsid w:val="003F4C31"/>
    <w:rsid w:val="0044521B"/>
    <w:rsid w:val="00446C53"/>
    <w:rsid w:val="00470596"/>
    <w:rsid w:val="00485139"/>
    <w:rsid w:val="00487E4D"/>
    <w:rsid w:val="004964DE"/>
    <w:rsid w:val="004B1358"/>
    <w:rsid w:val="004B1C31"/>
    <w:rsid w:val="004C0D60"/>
    <w:rsid w:val="004D4192"/>
    <w:rsid w:val="004D6232"/>
    <w:rsid w:val="00533699"/>
    <w:rsid w:val="00543619"/>
    <w:rsid w:val="00546F00"/>
    <w:rsid w:val="00547C5E"/>
    <w:rsid w:val="00552DF1"/>
    <w:rsid w:val="00555903"/>
    <w:rsid w:val="00573DDE"/>
    <w:rsid w:val="005748C6"/>
    <w:rsid w:val="00580CBD"/>
    <w:rsid w:val="00594900"/>
    <w:rsid w:val="00595E03"/>
    <w:rsid w:val="005B0B71"/>
    <w:rsid w:val="005B4348"/>
    <w:rsid w:val="005D7225"/>
    <w:rsid w:val="0060269D"/>
    <w:rsid w:val="00605893"/>
    <w:rsid w:val="00610744"/>
    <w:rsid w:val="00614744"/>
    <w:rsid w:val="00616F70"/>
    <w:rsid w:val="00634AF7"/>
    <w:rsid w:val="006524EC"/>
    <w:rsid w:val="0065716C"/>
    <w:rsid w:val="00666FFC"/>
    <w:rsid w:val="00680D15"/>
    <w:rsid w:val="00686143"/>
    <w:rsid w:val="00695E40"/>
    <w:rsid w:val="006A419D"/>
    <w:rsid w:val="006A6B05"/>
    <w:rsid w:val="006A7218"/>
    <w:rsid w:val="006C3C39"/>
    <w:rsid w:val="00714CAD"/>
    <w:rsid w:val="00736624"/>
    <w:rsid w:val="00737675"/>
    <w:rsid w:val="00764248"/>
    <w:rsid w:val="00766ACF"/>
    <w:rsid w:val="00794039"/>
    <w:rsid w:val="007B4E00"/>
    <w:rsid w:val="007D6C40"/>
    <w:rsid w:val="007D792F"/>
    <w:rsid w:val="007F0886"/>
    <w:rsid w:val="008034CA"/>
    <w:rsid w:val="008155B0"/>
    <w:rsid w:val="00834731"/>
    <w:rsid w:val="00836766"/>
    <w:rsid w:val="008410C2"/>
    <w:rsid w:val="00876510"/>
    <w:rsid w:val="008829A2"/>
    <w:rsid w:val="00883922"/>
    <w:rsid w:val="00896548"/>
    <w:rsid w:val="008C2B80"/>
    <w:rsid w:val="008D2007"/>
    <w:rsid w:val="0090417E"/>
    <w:rsid w:val="009074DA"/>
    <w:rsid w:val="00913993"/>
    <w:rsid w:val="00920D0E"/>
    <w:rsid w:val="0092555D"/>
    <w:rsid w:val="0093555A"/>
    <w:rsid w:val="009503E7"/>
    <w:rsid w:val="00987A92"/>
    <w:rsid w:val="009A0A1F"/>
    <w:rsid w:val="009A1C28"/>
    <w:rsid w:val="009A232E"/>
    <w:rsid w:val="009B2E1C"/>
    <w:rsid w:val="009D0416"/>
    <w:rsid w:val="009D0A3C"/>
    <w:rsid w:val="009D348E"/>
    <w:rsid w:val="009D7CAF"/>
    <w:rsid w:val="009F1378"/>
    <w:rsid w:val="00A06FC5"/>
    <w:rsid w:val="00A3641D"/>
    <w:rsid w:val="00A93B09"/>
    <w:rsid w:val="00A967EC"/>
    <w:rsid w:val="00AB3BC5"/>
    <w:rsid w:val="00AC01D1"/>
    <w:rsid w:val="00AE1D07"/>
    <w:rsid w:val="00AE4273"/>
    <w:rsid w:val="00AE70FF"/>
    <w:rsid w:val="00B046C6"/>
    <w:rsid w:val="00B0778C"/>
    <w:rsid w:val="00B23E30"/>
    <w:rsid w:val="00B276D2"/>
    <w:rsid w:val="00B301F8"/>
    <w:rsid w:val="00B41751"/>
    <w:rsid w:val="00B571F3"/>
    <w:rsid w:val="00B762C8"/>
    <w:rsid w:val="00B824A8"/>
    <w:rsid w:val="00B8444E"/>
    <w:rsid w:val="00BB1B9E"/>
    <w:rsid w:val="00BB1DD9"/>
    <w:rsid w:val="00BB419F"/>
    <w:rsid w:val="00BC08B9"/>
    <w:rsid w:val="00BE688C"/>
    <w:rsid w:val="00BF54D8"/>
    <w:rsid w:val="00C039CA"/>
    <w:rsid w:val="00C03E46"/>
    <w:rsid w:val="00C121DB"/>
    <w:rsid w:val="00C4529A"/>
    <w:rsid w:val="00CC259D"/>
    <w:rsid w:val="00CC38F3"/>
    <w:rsid w:val="00CC7DA9"/>
    <w:rsid w:val="00CD13AE"/>
    <w:rsid w:val="00CE17CB"/>
    <w:rsid w:val="00CF3C4D"/>
    <w:rsid w:val="00D15C8D"/>
    <w:rsid w:val="00D47299"/>
    <w:rsid w:val="00D7421C"/>
    <w:rsid w:val="00D85A90"/>
    <w:rsid w:val="00D926F1"/>
    <w:rsid w:val="00DA4106"/>
    <w:rsid w:val="00DB2B40"/>
    <w:rsid w:val="00DB7ACD"/>
    <w:rsid w:val="00DC110E"/>
    <w:rsid w:val="00DD14AB"/>
    <w:rsid w:val="00DD471D"/>
    <w:rsid w:val="00DD4BF2"/>
    <w:rsid w:val="00DF7400"/>
    <w:rsid w:val="00E04035"/>
    <w:rsid w:val="00E06096"/>
    <w:rsid w:val="00E069C2"/>
    <w:rsid w:val="00E115C4"/>
    <w:rsid w:val="00E63563"/>
    <w:rsid w:val="00E709EF"/>
    <w:rsid w:val="00E879E4"/>
    <w:rsid w:val="00E948CF"/>
    <w:rsid w:val="00E953C6"/>
    <w:rsid w:val="00EA7DC0"/>
    <w:rsid w:val="00EB75BC"/>
    <w:rsid w:val="00ED0BAA"/>
    <w:rsid w:val="00ED6421"/>
    <w:rsid w:val="00EE633B"/>
    <w:rsid w:val="00EF09B7"/>
    <w:rsid w:val="00F00931"/>
    <w:rsid w:val="00F16CEC"/>
    <w:rsid w:val="00F313A7"/>
    <w:rsid w:val="00F47A3D"/>
    <w:rsid w:val="00F51D99"/>
    <w:rsid w:val="00F71FE5"/>
    <w:rsid w:val="00F778E0"/>
    <w:rsid w:val="00FD4661"/>
    <w:rsid w:val="00FE450C"/>
    <w:rsid w:val="00FE7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2DCAE"/>
  <w15:chartTrackingRefBased/>
  <w15:docId w15:val="{42FE424C-72B5-4478-818F-4B6893EEE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F0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0FD2"/>
    <w:pPr>
      <w:ind w:left="720"/>
      <w:contextualSpacing/>
    </w:pPr>
  </w:style>
  <w:style w:type="character" w:styleId="a4">
    <w:name w:val="Hyperlink"/>
    <w:basedOn w:val="a0"/>
    <w:uiPriority w:val="99"/>
    <w:unhideWhenUsed/>
    <w:rsid w:val="00D472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19458">
      <w:bodyDiv w:val="1"/>
      <w:marLeft w:val="0"/>
      <w:marRight w:val="0"/>
      <w:marTop w:val="0"/>
      <w:marBottom w:val="0"/>
      <w:divBdr>
        <w:top w:val="none" w:sz="0" w:space="0" w:color="auto"/>
        <w:left w:val="none" w:sz="0" w:space="0" w:color="auto"/>
        <w:bottom w:val="none" w:sz="0" w:space="0" w:color="auto"/>
        <w:right w:val="none" w:sz="0" w:space="0" w:color="auto"/>
      </w:divBdr>
    </w:div>
    <w:div w:id="480387322">
      <w:bodyDiv w:val="1"/>
      <w:marLeft w:val="0"/>
      <w:marRight w:val="0"/>
      <w:marTop w:val="0"/>
      <w:marBottom w:val="0"/>
      <w:divBdr>
        <w:top w:val="none" w:sz="0" w:space="0" w:color="auto"/>
        <w:left w:val="none" w:sz="0" w:space="0" w:color="auto"/>
        <w:bottom w:val="none" w:sz="0" w:space="0" w:color="auto"/>
        <w:right w:val="none" w:sz="0" w:space="0" w:color="auto"/>
      </w:divBdr>
    </w:div>
    <w:div w:id="634066915">
      <w:bodyDiv w:val="1"/>
      <w:marLeft w:val="0"/>
      <w:marRight w:val="0"/>
      <w:marTop w:val="0"/>
      <w:marBottom w:val="0"/>
      <w:divBdr>
        <w:top w:val="none" w:sz="0" w:space="0" w:color="auto"/>
        <w:left w:val="none" w:sz="0" w:space="0" w:color="auto"/>
        <w:bottom w:val="none" w:sz="0" w:space="0" w:color="auto"/>
        <w:right w:val="none" w:sz="0" w:space="0" w:color="auto"/>
      </w:divBdr>
    </w:div>
    <w:div w:id="812134729">
      <w:bodyDiv w:val="1"/>
      <w:marLeft w:val="0"/>
      <w:marRight w:val="0"/>
      <w:marTop w:val="0"/>
      <w:marBottom w:val="0"/>
      <w:divBdr>
        <w:top w:val="none" w:sz="0" w:space="0" w:color="auto"/>
        <w:left w:val="none" w:sz="0" w:space="0" w:color="auto"/>
        <w:bottom w:val="none" w:sz="0" w:space="0" w:color="auto"/>
        <w:right w:val="none" w:sz="0" w:space="0" w:color="auto"/>
      </w:divBdr>
    </w:div>
    <w:div w:id="1152602494">
      <w:bodyDiv w:val="1"/>
      <w:marLeft w:val="0"/>
      <w:marRight w:val="0"/>
      <w:marTop w:val="0"/>
      <w:marBottom w:val="0"/>
      <w:divBdr>
        <w:top w:val="none" w:sz="0" w:space="0" w:color="auto"/>
        <w:left w:val="none" w:sz="0" w:space="0" w:color="auto"/>
        <w:bottom w:val="none" w:sz="0" w:space="0" w:color="auto"/>
        <w:right w:val="none" w:sz="0" w:space="0" w:color="auto"/>
      </w:divBdr>
    </w:div>
    <w:div w:id="154169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1F2A705686462DC6DF183D1BF5EF60926650559942E2C0C3AEC2B25E521BA7E6A88CB80430CFCF415F413E7F30ED29A30F9CE766AE4A50nA3BL" TargetMode="External"/><Relationship Id="rId3" Type="http://schemas.openxmlformats.org/officeDocument/2006/relationships/settings" Target="settings.xml"/><Relationship Id="rId7" Type="http://schemas.openxmlformats.org/officeDocument/2006/relationships/hyperlink" Target="https://login.consultant.ru/link/?req=doc&amp;base=LAW&amp;n=469797&amp;dst=37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69797&amp;dst=234" TargetMode="External"/><Relationship Id="rId11" Type="http://schemas.openxmlformats.org/officeDocument/2006/relationships/fontTable" Target="fontTable.xml"/><Relationship Id="rId5" Type="http://schemas.openxmlformats.org/officeDocument/2006/relationships/hyperlink" Target="https://login.consultant.ru/link/?req=doc&amp;base=LAW&amp;n=454812&amp;dst=2014" TargetMode="External"/><Relationship Id="rId10" Type="http://schemas.openxmlformats.org/officeDocument/2006/relationships/hyperlink" Target="https://docs.cntd.ru/document/74410000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9797&amp;dst=3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2052</Words>
  <Characters>11699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Чистоделова</dc:creator>
  <cp:keywords/>
  <dc:description/>
  <cp:lastModifiedBy>Голубева Людмила Юрьевна</cp:lastModifiedBy>
  <cp:revision>10</cp:revision>
  <cp:lastPrinted>2022-08-05T07:50:00Z</cp:lastPrinted>
  <dcterms:created xsi:type="dcterms:W3CDTF">2025-01-28T13:03:00Z</dcterms:created>
  <dcterms:modified xsi:type="dcterms:W3CDTF">2025-02-03T06:28:00Z</dcterms:modified>
</cp:coreProperties>
</file>